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9A0A" w14:textId="215B1DCF" w:rsidR="004D0326" w:rsidRPr="00E43B2C" w:rsidRDefault="00586080" w:rsidP="00686789">
      <w:pPr>
        <w:rPr>
          <w:rFonts w:ascii="Times New Roman" w:hAnsi="Times New Roman" w:cs="Times New Roman"/>
          <w:color w:val="FF0000"/>
        </w:rPr>
      </w:pPr>
      <w:r w:rsidRPr="00E43B2C">
        <w:rPr>
          <w:rFonts w:ascii="Times New Roman" w:hAnsi="Times New Roman" w:cs="Times New Roman"/>
          <w:b/>
          <w:bCs/>
          <w:sz w:val="24"/>
          <w:szCs w:val="24"/>
        </w:rPr>
        <w:t>Table</w:t>
      </w:r>
      <w:r w:rsidR="006768AB" w:rsidRPr="00E43B2C">
        <w:rPr>
          <w:rFonts w:ascii="Times New Roman" w:hAnsi="Times New Roman" w:cs="Times New Roman"/>
          <w:b/>
          <w:bCs/>
          <w:sz w:val="24"/>
          <w:szCs w:val="24"/>
        </w:rPr>
        <w:t xml:space="preserve"> </w:t>
      </w:r>
      <w:r w:rsidR="000069C3" w:rsidRPr="00E43B2C">
        <w:rPr>
          <w:rFonts w:ascii="Times New Roman" w:hAnsi="Times New Roman" w:cs="Times New Roman"/>
          <w:b/>
          <w:bCs/>
          <w:sz w:val="24"/>
          <w:szCs w:val="24"/>
        </w:rPr>
        <w:t>2</w:t>
      </w:r>
      <w:r w:rsidR="006768AB" w:rsidRPr="00E43B2C">
        <w:rPr>
          <w:rFonts w:ascii="Times New Roman" w:hAnsi="Times New Roman" w:cs="Times New Roman"/>
          <w:b/>
          <w:bCs/>
          <w:sz w:val="24"/>
          <w:szCs w:val="24"/>
        </w:rPr>
        <w:t>:</w:t>
      </w:r>
      <w:r w:rsidRPr="00E43B2C">
        <w:rPr>
          <w:rFonts w:ascii="Times New Roman" w:hAnsi="Times New Roman" w:cs="Times New Roman"/>
          <w:sz w:val="24"/>
          <w:szCs w:val="24"/>
        </w:rPr>
        <w:t xml:space="preserve"> </w:t>
      </w:r>
      <w:r w:rsidR="000069C3" w:rsidRPr="00E43B2C">
        <w:rPr>
          <w:rFonts w:ascii="Times New Roman" w:hAnsi="Times New Roman" w:cs="Times New Roman"/>
          <w:sz w:val="24"/>
          <w:szCs w:val="24"/>
        </w:rPr>
        <w:t xml:space="preserve">The </w:t>
      </w:r>
      <w:r w:rsidR="002D0CD7" w:rsidRPr="00E43B2C">
        <w:rPr>
          <w:rFonts w:ascii="Times New Roman" w:hAnsi="Times New Roman" w:cs="Times New Roman"/>
          <w:sz w:val="24"/>
          <w:szCs w:val="24"/>
        </w:rPr>
        <w:t>Exact test</w:t>
      </w:r>
      <w:r w:rsidR="000069C3" w:rsidRPr="00E43B2C">
        <w:rPr>
          <w:rFonts w:ascii="Times New Roman" w:hAnsi="Times New Roman" w:cs="Times New Roman"/>
          <w:sz w:val="24"/>
          <w:szCs w:val="24"/>
        </w:rPr>
        <w:t xml:space="preserve"> results</w:t>
      </w:r>
      <w:r w:rsidR="002D0CD7" w:rsidRPr="00E43B2C">
        <w:rPr>
          <w:rFonts w:ascii="Times New Roman" w:hAnsi="Times New Roman" w:cs="Times New Roman"/>
          <w:sz w:val="24"/>
          <w:szCs w:val="24"/>
        </w:rPr>
        <w:t xml:space="preserve"> for Hardy-Weinberg</w:t>
      </w:r>
      <w:r w:rsidRPr="00E43B2C">
        <w:rPr>
          <w:rFonts w:ascii="Times New Roman" w:hAnsi="Times New Roman" w:cs="Times New Roman"/>
          <w:sz w:val="24"/>
          <w:szCs w:val="24"/>
        </w:rPr>
        <w:t xml:space="preserve"> E</w:t>
      </w:r>
      <w:r w:rsidR="002D0CD7" w:rsidRPr="00E43B2C">
        <w:rPr>
          <w:rFonts w:ascii="Times New Roman" w:hAnsi="Times New Roman" w:cs="Times New Roman"/>
          <w:sz w:val="24"/>
          <w:szCs w:val="24"/>
        </w:rPr>
        <w:t>quilibrium</w:t>
      </w:r>
      <w:r w:rsidR="00DB61CF" w:rsidRPr="00E43B2C">
        <w:rPr>
          <w:rFonts w:ascii="Times New Roman" w:hAnsi="Times New Roman" w:cs="Times New Roman"/>
          <w:sz w:val="24"/>
          <w:szCs w:val="24"/>
        </w:rPr>
        <w:t>.</w:t>
      </w:r>
      <w:r w:rsidR="004D0326" w:rsidRPr="00E43B2C">
        <w:rPr>
          <w:rFonts w:ascii="Times New Roman" w:hAnsi="Times New Roman" w:cs="Times New Roman"/>
          <w:sz w:val="24"/>
          <w:szCs w:val="24"/>
        </w:rPr>
        <w:t xml:space="preserve"> </w:t>
      </w:r>
      <w:r w:rsidR="004D0326" w:rsidRPr="00E43B2C">
        <w:rPr>
          <w:rStyle w:val="fontstyle01"/>
          <w:rFonts w:ascii="Times New Roman" w:hAnsi="Times New Roman" w:cs="Times New Roman"/>
        </w:rPr>
        <w:t>The frequencies of all genotypes in patients and control groups did not significantly</w:t>
      </w:r>
      <w:r w:rsidR="004D0326" w:rsidRPr="00E43B2C">
        <w:rPr>
          <w:rFonts w:ascii="Times New Roman" w:hAnsi="Times New Roman" w:cs="Times New Roman"/>
          <w:color w:val="242021"/>
        </w:rPr>
        <w:t xml:space="preserve"> </w:t>
      </w:r>
      <w:r w:rsidR="004D0326" w:rsidRPr="00E43B2C">
        <w:rPr>
          <w:rStyle w:val="fontstyle01"/>
          <w:rFonts w:ascii="Times New Roman" w:hAnsi="Times New Roman" w:cs="Times New Roman"/>
        </w:rPr>
        <w:t>deviate from Hardy-Weinberg equilibrium (P&gt;0.05)</w:t>
      </w:r>
    </w:p>
    <w:p w14:paraId="2F3E4933" w14:textId="531F8BFF" w:rsidR="00DB61CF" w:rsidRPr="00E43B2C" w:rsidRDefault="00DB61CF" w:rsidP="000069C3">
      <w:pPr>
        <w:rPr>
          <w:rFonts w:ascii="Times New Roman" w:hAnsi="Times New Roman" w:cs="Times New Roman"/>
          <w:sz w:val="24"/>
          <w:szCs w:val="24"/>
        </w:rPr>
      </w:pPr>
    </w:p>
    <w:p w14:paraId="0A8D7921" w14:textId="706CAD32" w:rsidR="002D0CD7" w:rsidRPr="00E43B2C" w:rsidRDefault="002D0CD7" w:rsidP="006D5A97">
      <w:pPr>
        <w:rPr>
          <w:rFonts w:ascii="Times New Roman" w:hAnsi="Times New Roman" w:cs="Times New Roman"/>
          <w:color w:val="FF0000"/>
        </w:rPr>
      </w:pPr>
    </w:p>
    <w:tbl>
      <w:tblPr>
        <w:tblStyle w:val="TableGrid"/>
        <w:tblpPr w:leftFromText="180" w:rightFromText="180" w:vertAnchor="page" w:horzAnchor="margin" w:tblpY="2328"/>
        <w:tblW w:w="0" w:type="auto"/>
        <w:tblLook w:val="04A0" w:firstRow="1" w:lastRow="0" w:firstColumn="1" w:lastColumn="0" w:noHBand="0" w:noVBand="1"/>
      </w:tblPr>
      <w:tblGrid>
        <w:gridCol w:w="1721"/>
        <w:gridCol w:w="1205"/>
        <w:gridCol w:w="1205"/>
        <w:gridCol w:w="1205"/>
        <w:gridCol w:w="1205"/>
        <w:gridCol w:w="1205"/>
      </w:tblGrid>
      <w:tr w:rsidR="00DB61CF" w:rsidRPr="00E43B2C" w14:paraId="50B6F1F9" w14:textId="77777777" w:rsidTr="00DB61CF">
        <w:tc>
          <w:tcPr>
            <w:tcW w:w="1721" w:type="dxa"/>
          </w:tcPr>
          <w:p w14:paraId="38A84D2E" w14:textId="77777777" w:rsidR="00DB61CF" w:rsidRPr="00E43B2C" w:rsidRDefault="00DB61CF" w:rsidP="00DB61CF">
            <w:pPr>
              <w:spacing w:before="120" w:after="120"/>
              <w:rPr>
                <w:rFonts w:ascii="Times New Roman" w:hAnsi="Times New Roman" w:cs="Times New Roman"/>
              </w:rPr>
            </w:pPr>
          </w:p>
        </w:tc>
        <w:tc>
          <w:tcPr>
            <w:tcW w:w="1161" w:type="dxa"/>
          </w:tcPr>
          <w:p w14:paraId="7D824065" w14:textId="77777777" w:rsidR="004D0326" w:rsidRPr="00E43B2C" w:rsidRDefault="00DB61CF" w:rsidP="00DB61CF">
            <w:pPr>
              <w:spacing w:before="120" w:after="120"/>
              <w:rPr>
                <w:rFonts w:ascii="Times New Roman" w:hAnsi="Times New Roman" w:cs="Times New Roman"/>
                <w:b/>
                <w:bCs/>
                <w:sz w:val="20"/>
                <w:szCs w:val="20"/>
              </w:rPr>
            </w:pPr>
            <w:r w:rsidRPr="00E43B2C">
              <w:rPr>
                <w:rFonts w:ascii="Times New Roman" w:hAnsi="Times New Roman" w:cs="Times New Roman"/>
                <w:b/>
                <w:bCs/>
                <w:sz w:val="20"/>
                <w:szCs w:val="20"/>
              </w:rPr>
              <w:t>UGT2B28</w:t>
            </w:r>
          </w:p>
          <w:p w14:paraId="2BA5A8CA" w14:textId="08ED54F6" w:rsidR="00DB61CF" w:rsidRPr="00E43B2C" w:rsidRDefault="004D0326" w:rsidP="00DB61CF">
            <w:pPr>
              <w:spacing w:before="120" w:after="120"/>
              <w:rPr>
                <w:rFonts w:ascii="Times New Roman" w:hAnsi="Times New Roman" w:cs="Times New Roman"/>
                <w:b/>
                <w:bCs/>
              </w:rPr>
            </w:pPr>
            <w:r w:rsidRPr="00E43B2C">
              <w:rPr>
                <w:rFonts w:ascii="Times New Roman" w:hAnsi="Times New Roman" w:cs="Times New Roman"/>
                <w:b/>
                <w:bCs/>
                <w:sz w:val="20"/>
                <w:szCs w:val="20"/>
              </w:rPr>
              <w:t>(frequency)</w:t>
            </w:r>
          </w:p>
        </w:tc>
        <w:tc>
          <w:tcPr>
            <w:tcW w:w="1061" w:type="dxa"/>
          </w:tcPr>
          <w:p w14:paraId="5BCBA30B" w14:textId="77777777" w:rsidR="004D0326" w:rsidRPr="00E43B2C" w:rsidRDefault="00DB61CF" w:rsidP="00DB61CF">
            <w:pPr>
              <w:spacing w:before="120" w:after="120"/>
              <w:rPr>
                <w:rFonts w:ascii="Times New Roman" w:hAnsi="Times New Roman" w:cs="Times New Roman"/>
                <w:b/>
                <w:bCs/>
                <w:sz w:val="20"/>
                <w:szCs w:val="20"/>
              </w:rPr>
            </w:pPr>
            <w:r w:rsidRPr="00E43B2C">
              <w:rPr>
                <w:rFonts w:ascii="Times New Roman" w:hAnsi="Times New Roman" w:cs="Times New Roman"/>
                <w:b/>
                <w:bCs/>
                <w:sz w:val="20"/>
                <w:szCs w:val="20"/>
              </w:rPr>
              <w:t>UGT2B17</w:t>
            </w:r>
          </w:p>
          <w:p w14:paraId="0D492760" w14:textId="2E3AC9DE" w:rsidR="00DB61CF" w:rsidRPr="00E43B2C" w:rsidRDefault="004D0326" w:rsidP="00DB61CF">
            <w:pPr>
              <w:spacing w:before="120" w:after="120"/>
              <w:rPr>
                <w:rFonts w:ascii="Times New Roman" w:hAnsi="Times New Roman" w:cs="Times New Roman"/>
                <w:b/>
                <w:bCs/>
              </w:rPr>
            </w:pPr>
            <w:r w:rsidRPr="00E43B2C">
              <w:rPr>
                <w:rFonts w:ascii="Times New Roman" w:hAnsi="Times New Roman" w:cs="Times New Roman"/>
                <w:b/>
                <w:bCs/>
                <w:sz w:val="20"/>
                <w:szCs w:val="20"/>
              </w:rPr>
              <w:t>(frequency)</w:t>
            </w:r>
          </w:p>
        </w:tc>
        <w:tc>
          <w:tcPr>
            <w:tcW w:w="1061" w:type="dxa"/>
          </w:tcPr>
          <w:p w14:paraId="205F2091" w14:textId="77777777" w:rsidR="00DB61CF" w:rsidRPr="00E43B2C" w:rsidRDefault="00DB61CF" w:rsidP="00DB61CF">
            <w:pPr>
              <w:spacing w:before="120" w:after="120"/>
              <w:rPr>
                <w:rFonts w:ascii="Times New Roman" w:hAnsi="Times New Roman" w:cs="Times New Roman"/>
                <w:b/>
                <w:bCs/>
                <w:sz w:val="20"/>
                <w:szCs w:val="20"/>
              </w:rPr>
            </w:pPr>
            <w:r w:rsidRPr="00E43B2C">
              <w:rPr>
                <w:rFonts w:ascii="Times New Roman" w:hAnsi="Times New Roman" w:cs="Times New Roman"/>
                <w:b/>
                <w:bCs/>
                <w:sz w:val="20"/>
                <w:szCs w:val="20"/>
              </w:rPr>
              <w:t>UGT2B15</w:t>
            </w:r>
          </w:p>
          <w:p w14:paraId="4A78471F" w14:textId="7C71291F" w:rsidR="004D0326" w:rsidRPr="00E43B2C" w:rsidRDefault="004D0326" w:rsidP="00DB61CF">
            <w:pPr>
              <w:spacing w:before="120" w:after="120"/>
              <w:rPr>
                <w:rFonts w:ascii="Times New Roman" w:hAnsi="Times New Roman" w:cs="Times New Roman"/>
                <w:b/>
                <w:bCs/>
                <w:sz w:val="20"/>
                <w:szCs w:val="20"/>
              </w:rPr>
            </w:pPr>
            <w:r w:rsidRPr="00E43B2C">
              <w:rPr>
                <w:rFonts w:ascii="Times New Roman" w:hAnsi="Times New Roman" w:cs="Times New Roman"/>
                <w:b/>
                <w:bCs/>
                <w:sz w:val="20"/>
                <w:szCs w:val="20"/>
              </w:rPr>
              <w:t>(frequency)</w:t>
            </w:r>
          </w:p>
        </w:tc>
        <w:tc>
          <w:tcPr>
            <w:tcW w:w="1061" w:type="dxa"/>
          </w:tcPr>
          <w:p w14:paraId="1C439149" w14:textId="77777777" w:rsidR="00DB61CF" w:rsidRPr="00E43B2C" w:rsidRDefault="00DB61CF" w:rsidP="00DB61CF">
            <w:pPr>
              <w:spacing w:before="120" w:after="120"/>
              <w:rPr>
                <w:rFonts w:ascii="Times New Roman" w:hAnsi="Times New Roman" w:cs="Times New Roman"/>
                <w:b/>
                <w:bCs/>
                <w:sz w:val="20"/>
                <w:szCs w:val="20"/>
              </w:rPr>
            </w:pPr>
            <w:r w:rsidRPr="00E43B2C">
              <w:rPr>
                <w:rFonts w:ascii="Times New Roman" w:hAnsi="Times New Roman" w:cs="Times New Roman"/>
                <w:b/>
                <w:bCs/>
                <w:sz w:val="20"/>
                <w:szCs w:val="20"/>
              </w:rPr>
              <w:t>rs1800629</w:t>
            </w:r>
          </w:p>
          <w:p w14:paraId="034D416A" w14:textId="67295D22" w:rsidR="004D0326" w:rsidRPr="00E43B2C" w:rsidRDefault="004D0326" w:rsidP="00DB61CF">
            <w:pPr>
              <w:spacing w:before="120" w:after="120"/>
              <w:rPr>
                <w:rFonts w:ascii="Times New Roman" w:hAnsi="Times New Roman" w:cs="Times New Roman"/>
                <w:b/>
                <w:bCs/>
                <w:sz w:val="20"/>
                <w:szCs w:val="20"/>
              </w:rPr>
            </w:pPr>
            <w:r w:rsidRPr="00E43B2C">
              <w:rPr>
                <w:rFonts w:ascii="Times New Roman" w:hAnsi="Times New Roman" w:cs="Times New Roman"/>
                <w:b/>
                <w:bCs/>
                <w:sz w:val="20"/>
                <w:szCs w:val="20"/>
              </w:rPr>
              <w:t>(frequency)</w:t>
            </w:r>
          </w:p>
        </w:tc>
        <w:tc>
          <w:tcPr>
            <w:tcW w:w="1061" w:type="dxa"/>
          </w:tcPr>
          <w:p w14:paraId="38E6C35C" w14:textId="77777777" w:rsidR="00DB61CF" w:rsidRPr="00E43B2C" w:rsidRDefault="00DB61CF" w:rsidP="00DB61CF">
            <w:pPr>
              <w:spacing w:before="120" w:after="120"/>
              <w:rPr>
                <w:rFonts w:ascii="Times New Roman" w:hAnsi="Times New Roman" w:cs="Times New Roman"/>
                <w:b/>
                <w:bCs/>
                <w:sz w:val="20"/>
                <w:szCs w:val="20"/>
              </w:rPr>
            </w:pPr>
            <w:r w:rsidRPr="00E43B2C">
              <w:rPr>
                <w:rFonts w:ascii="Times New Roman" w:hAnsi="Times New Roman" w:cs="Times New Roman"/>
                <w:b/>
                <w:bCs/>
                <w:sz w:val="20"/>
                <w:szCs w:val="20"/>
              </w:rPr>
              <w:t>rs361525</w:t>
            </w:r>
          </w:p>
          <w:p w14:paraId="45D3281E" w14:textId="07E16A61" w:rsidR="004D0326" w:rsidRPr="00E43B2C" w:rsidRDefault="004D0326" w:rsidP="00DB61CF">
            <w:pPr>
              <w:spacing w:before="120" w:after="120"/>
              <w:rPr>
                <w:rFonts w:ascii="Times New Roman" w:hAnsi="Times New Roman" w:cs="Times New Roman"/>
                <w:b/>
                <w:bCs/>
                <w:sz w:val="20"/>
                <w:szCs w:val="20"/>
              </w:rPr>
            </w:pPr>
            <w:r w:rsidRPr="00E43B2C">
              <w:rPr>
                <w:rFonts w:ascii="Times New Roman" w:hAnsi="Times New Roman" w:cs="Times New Roman"/>
                <w:b/>
                <w:bCs/>
                <w:sz w:val="20"/>
                <w:szCs w:val="20"/>
              </w:rPr>
              <w:t>(frequency)</w:t>
            </w:r>
          </w:p>
        </w:tc>
      </w:tr>
      <w:tr w:rsidR="00DB61CF" w:rsidRPr="00E43B2C" w14:paraId="15C2BBA5" w14:textId="77777777" w:rsidTr="00DB61CF">
        <w:tc>
          <w:tcPr>
            <w:tcW w:w="1721" w:type="dxa"/>
          </w:tcPr>
          <w:p w14:paraId="156DBD98" w14:textId="77777777" w:rsidR="00DB61CF" w:rsidRPr="00E43B2C" w:rsidRDefault="00DB61CF" w:rsidP="00DB61CF">
            <w:pPr>
              <w:spacing w:before="120" w:after="120"/>
              <w:rPr>
                <w:rFonts w:ascii="Times New Roman" w:hAnsi="Times New Roman" w:cs="Times New Roman"/>
              </w:rPr>
            </w:pPr>
            <w:r w:rsidRPr="00E43B2C">
              <w:rPr>
                <w:rFonts w:ascii="Times New Roman" w:hAnsi="Times New Roman" w:cs="Times New Roman"/>
              </w:rPr>
              <w:t>Control</w:t>
            </w:r>
          </w:p>
        </w:tc>
        <w:tc>
          <w:tcPr>
            <w:tcW w:w="1161" w:type="dxa"/>
          </w:tcPr>
          <w:p w14:paraId="2E0F256B"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0.15</w:t>
            </w:r>
          </w:p>
        </w:tc>
        <w:tc>
          <w:tcPr>
            <w:tcW w:w="1061" w:type="dxa"/>
          </w:tcPr>
          <w:p w14:paraId="161B525D"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0.33</w:t>
            </w:r>
          </w:p>
        </w:tc>
        <w:tc>
          <w:tcPr>
            <w:tcW w:w="1061" w:type="dxa"/>
          </w:tcPr>
          <w:p w14:paraId="3133811E"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0.077</w:t>
            </w:r>
          </w:p>
        </w:tc>
        <w:tc>
          <w:tcPr>
            <w:tcW w:w="1061" w:type="dxa"/>
          </w:tcPr>
          <w:p w14:paraId="1FED32BE"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1</w:t>
            </w:r>
          </w:p>
        </w:tc>
        <w:tc>
          <w:tcPr>
            <w:tcW w:w="1061" w:type="dxa"/>
          </w:tcPr>
          <w:p w14:paraId="69C06A81"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1</w:t>
            </w:r>
          </w:p>
        </w:tc>
      </w:tr>
      <w:tr w:rsidR="00DB61CF" w:rsidRPr="00E43B2C" w14:paraId="3460D6F2" w14:textId="77777777" w:rsidTr="00DB61CF">
        <w:tc>
          <w:tcPr>
            <w:tcW w:w="1721" w:type="dxa"/>
          </w:tcPr>
          <w:p w14:paraId="6AA5682E" w14:textId="77777777" w:rsidR="00DB61CF" w:rsidRPr="00E43B2C" w:rsidRDefault="00DB61CF" w:rsidP="00DB61CF">
            <w:pPr>
              <w:spacing w:before="120" w:after="120"/>
              <w:rPr>
                <w:rFonts w:ascii="Times New Roman" w:hAnsi="Times New Roman" w:cs="Times New Roman"/>
              </w:rPr>
            </w:pPr>
            <w:r w:rsidRPr="00E43B2C">
              <w:rPr>
                <w:rFonts w:ascii="Times New Roman" w:hAnsi="Times New Roman" w:cs="Times New Roman"/>
              </w:rPr>
              <w:t>BPH</w:t>
            </w:r>
          </w:p>
        </w:tc>
        <w:tc>
          <w:tcPr>
            <w:tcW w:w="1161" w:type="dxa"/>
          </w:tcPr>
          <w:p w14:paraId="669A923D"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0.48</w:t>
            </w:r>
          </w:p>
        </w:tc>
        <w:tc>
          <w:tcPr>
            <w:tcW w:w="1061" w:type="dxa"/>
          </w:tcPr>
          <w:p w14:paraId="52E90CB8"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0.85</w:t>
            </w:r>
          </w:p>
        </w:tc>
        <w:tc>
          <w:tcPr>
            <w:tcW w:w="1061" w:type="dxa"/>
          </w:tcPr>
          <w:p w14:paraId="5199D186"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0.58</w:t>
            </w:r>
          </w:p>
        </w:tc>
        <w:tc>
          <w:tcPr>
            <w:tcW w:w="1061" w:type="dxa"/>
          </w:tcPr>
          <w:p w14:paraId="1507E3FD"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1</w:t>
            </w:r>
          </w:p>
        </w:tc>
        <w:tc>
          <w:tcPr>
            <w:tcW w:w="1061" w:type="dxa"/>
          </w:tcPr>
          <w:p w14:paraId="6AC2205F"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1</w:t>
            </w:r>
          </w:p>
        </w:tc>
      </w:tr>
      <w:tr w:rsidR="00DB61CF" w:rsidRPr="00E43B2C" w14:paraId="44DFDEAD" w14:textId="77777777" w:rsidTr="00DB61CF">
        <w:tc>
          <w:tcPr>
            <w:tcW w:w="1721" w:type="dxa"/>
          </w:tcPr>
          <w:p w14:paraId="0222D41D" w14:textId="77777777" w:rsidR="00DB61CF" w:rsidRPr="00E43B2C" w:rsidRDefault="00DB61CF" w:rsidP="00DB61CF">
            <w:pPr>
              <w:spacing w:before="120" w:after="120"/>
              <w:rPr>
                <w:rFonts w:ascii="Times New Roman" w:hAnsi="Times New Roman" w:cs="Times New Roman"/>
              </w:rPr>
            </w:pPr>
            <w:r w:rsidRPr="00E43B2C">
              <w:rPr>
                <w:rFonts w:ascii="Times New Roman" w:hAnsi="Times New Roman" w:cs="Times New Roman"/>
              </w:rPr>
              <w:t>Prostate cancer</w:t>
            </w:r>
          </w:p>
        </w:tc>
        <w:tc>
          <w:tcPr>
            <w:tcW w:w="1161" w:type="dxa"/>
          </w:tcPr>
          <w:p w14:paraId="0D3019FB"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0.46</w:t>
            </w:r>
          </w:p>
        </w:tc>
        <w:tc>
          <w:tcPr>
            <w:tcW w:w="1061" w:type="dxa"/>
          </w:tcPr>
          <w:p w14:paraId="09616391"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0.14</w:t>
            </w:r>
          </w:p>
        </w:tc>
        <w:tc>
          <w:tcPr>
            <w:tcW w:w="1061" w:type="dxa"/>
          </w:tcPr>
          <w:p w14:paraId="783570AE"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0.11</w:t>
            </w:r>
          </w:p>
        </w:tc>
        <w:tc>
          <w:tcPr>
            <w:tcW w:w="1061" w:type="dxa"/>
          </w:tcPr>
          <w:p w14:paraId="3530AAF1"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1</w:t>
            </w:r>
          </w:p>
        </w:tc>
        <w:tc>
          <w:tcPr>
            <w:tcW w:w="1061" w:type="dxa"/>
          </w:tcPr>
          <w:p w14:paraId="271AA95B" w14:textId="77777777" w:rsidR="00DB61CF" w:rsidRPr="00E43B2C" w:rsidRDefault="00DB61CF" w:rsidP="00DB61CF">
            <w:pPr>
              <w:spacing w:before="120" w:after="120"/>
              <w:jc w:val="center"/>
              <w:rPr>
                <w:rFonts w:ascii="Times New Roman" w:hAnsi="Times New Roman" w:cs="Times New Roman"/>
              </w:rPr>
            </w:pPr>
            <w:r w:rsidRPr="00E43B2C">
              <w:rPr>
                <w:rFonts w:ascii="Times New Roman" w:hAnsi="Times New Roman" w:cs="Times New Roman"/>
              </w:rPr>
              <w:t>1</w:t>
            </w:r>
          </w:p>
        </w:tc>
      </w:tr>
    </w:tbl>
    <w:p w14:paraId="143D3893" w14:textId="0BB017FA" w:rsidR="002D0CD7" w:rsidRPr="00E43B2C" w:rsidRDefault="002D0CD7" w:rsidP="006D5A97">
      <w:pPr>
        <w:rPr>
          <w:rFonts w:ascii="Times New Roman" w:hAnsi="Times New Roman" w:cs="Times New Roman"/>
          <w:color w:val="FF0000"/>
        </w:rPr>
      </w:pPr>
    </w:p>
    <w:p w14:paraId="7D948A9D" w14:textId="46969D19" w:rsidR="002D0CD7" w:rsidRPr="00E43B2C" w:rsidRDefault="002D0CD7" w:rsidP="006D5A97">
      <w:pPr>
        <w:rPr>
          <w:rFonts w:ascii="Times New Roman" w:hAnsi="Times New Roman" w:cs="Times New Roman"/>
          <w:color w:val="FF0000"/>
        </w:rPr>
      </w:pPr>
    </w:p>
    <w:p w14:paraId="1B15AFDC" w14:textId="2A08545A" w:rsidR="002D0CD7" w:rsidRPr="00E43B2C" w:rsidRDefault="002D0CD7" w:rsidP="006D5A97">
      <w:pPr>
        <w:rPr>
          <w:rFonts w:ascii="Times New Roman" w:hAnsi="Times New Roman" w:cs="Times New Roman"/>
          <w:color w:val="FF0000"/>
        </w:rPr>
      </w:pPr>
    </w:p>
    <w:p w14:paraId="1C98DAD6" w14:textId="2F100AED" w:rsidR="002D0CD7" w:rsidRPr="00E43B2C" w:rsidRDefault="002D0CD7" w:rsidP="006D5A97">
      <w:pPr>
        <w:rPr>
          <w:rFonts w:ascii="Times New Roman" w:hAnsi="Times New Roman" w:cs="Times New Roman"/>
          <w:color w:val="FF0000"/>
        </w:rPr>
      </w:pPr>
    </w:p>
    <w:p w14:paraId="73963865" w14:textId="116283AA" w:rsidR="00DB61CF" w:rsidRPr="00E43B2C" w:rsidRDefault="00DB61CF" w:rsidP="000069C3">
      <w:pPr>
        <w:rPr>
          <w:rFonts w:ascii="Times New Roman" w:hAnsi="Times New Roman" w:cs="Times New Roman"/>
        </w:rPr>
      </w:pPr>
      <w:r w:rsidRPr="00E43B2C">
        <w:rPr>
          <w:rFonts w:ascii="Times New Roman" w:hAnsi="Times New Roman" w:cs="Times New Roman"/>
        </w:rPr>
        <w:t xml:space="preserve">The decimal values are </w:t>
      </w:r>
      <w:r w:rsidR="000069C3" w:rsidRPr="00E43B2C">
        <w:rPr>
          <w:rFonts w:ascii="Times New Roman" w:hAnsi="Times New Roman" w:cs="Times New Roman"/>
        </w:rPr>
        <w:t>p</w:t>
      </w:r>
      <w:r w:rsidRPr="00E43B2C">
        <w:rPr>
          <w:rFonts w:ascii="Times New Roman" w:hAnsi="Times New Roman" w:cs="Times New Roman"/>
        </w:rPr>
        <w:t xml:space="preserve"> </w:t>
      </w:r>
      <w:r w:rsidR="000069C3" w:rsidRPr="00E43B2C">
        <w:rPr>
          <w:rFonts w:ascii="Times New Roman" w:hAnsi="Times New Roman" w:cs="Times New Roman"/>
        </w:rPr>
        <w:t>v</w:t>
      </w:r>
      <w:r w:rsidRPr="00E43B2C">
        <w:rPr>
          <w:rFonts w:ascii="Times New Roman" w:hAnsi="Times New Roman" w:cs="Times New Roman"/>
        </w:rPr>
        <w:t>alues.</w:t>
      </w:r>
    </w:p>
    <w:p w14:paraId="00F857B3" w14:textId="42655E95" w:rsidR="00A65899" w:rsidRPr="00E43B2C" w:rsidRDefault="001C7292" w:rsidP="001C7292">
      <w:pPr>
        <w:rPr>
          <w:rFonts w:ascii="Times New Roman" w:hAnsi="Times New Roman" w:cs="Times New Roman"/>
        </w:rPr>
      </w:pPr>
      <w:r w:rsidRPr="00E43B2C">
        <w:rPr>
          <w:rFonts w:ascii="Times New Roman" w:hAnsi="Times New Roman" w:cs="Times New Roman"/>
        </w:rPr>
        <w:t>The frequency of alleles of each variant in each under study group is indicated by p value. When alleles are in equilibrium, genotypes are also in equilibrium, so the frequency is related to both. Due to the existing balance between the alleles, the selected variants are suitable for study.</w:t>
      </w:r>
    </w:p>
    <w:p w14:paraId="276A7CD4" w14:textId="77777777" w:rsidR="008F5EEF" w:rsidRPr="00E43B2C" w:rsidRDefault="008F5EEF">
      <w:pPr>
        <w:rPr>
          <w:rFonts w:ascii="Times New Roman" w:hAnsi="Times New Roman" w:cs="Times New Roman"/>
        </w:rPr>
      </w:pPr>
    </w:p>
    <w:p w14:paraId="3B438B89" w14:textId="77777777" w:rsidR="00670BE8" w:rsidRPr="00E43B2C" w:rsidRDefault="00670BE8">
      <w:pPr>
        <w:rPr>
          <w:rFonts w:ascii="Times New Roman" w:hAnsi="Times New Roman" w:cs="Times New Roman"/>
        </w:rPr>
      </w:pPr>
    </w:p>
    <w:sectPr w:rsidR="00670BE8" w:rsidRPr="00E43B2C" w:rsidSect="00846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9B1"/>
    <w:rsid w:val="000029D5"/>
    <w:rsid w:val="000069C3"/>
    <w:rsid w:val="00023D41"/>
    <w:rsid w:val="000255A6"/>
    <w:rsid w:val="00033455"/>
    <w:rsid w:val="000505CC"/>
    <w:rsid w:val="00066421"/>
    <w:rsid w:val="0007230E"/>
    <w:rsid w:val="00083946"/>
    <w:rsid w:val="00086C30"/>
    <w:rsid w:val="0008788B"/>
    <w:rsid w:val="000A243B"/>
    <w:rsid w:val="000A28AA"/>
    <w:rsid w:val="000A6EA4"/>
    <w:rsid w:val="000B08F4"/>
    <w:rsid w:val="000B1F6C"/>
    <w:rsid w:val="000B7FBE"/>
    <w:rsid w:val="000C7AB2"/>
    <w:rsid w:val="000D54E2"/>
    <w:rsid w:val="000F6199"/>
    <w:rsid w:val="000F6A7F"/>
    <w:rsid w:val="00102E04"/>
    <w:rsid w:val="001209C4"/>
    <w:rsid w:val="001332B6"/>
    <w:rsid w:val="00140817"/>
    <w:rsid w:val="0016641E"/>
    <w:rsid w:val="00177E35"/>
    <w:rsid w:val="00180BDC"/>
    <w:rsid w:val="001C0BCD"/>
    <w:rsid w:val="001C4B66"/>
    <w:rsid w:val="001C5F21"/>
    <w:rsid w:val="001C6EFB"/>
    <w:rsid w:val="001C7292"/>
    <w:rsid w:val="001D0D47"/>
    <w:rsid w:val="001E186A"/>
    <w:rsid w:val="001F0554"/>
    <w:rsid w:val="001F38C9"/>
    <w:rsid w:val="001F5768"/>
    <w:rsid w:val="00200D25"/>
    <w:rsid w:val="002027A1"/>
    <w:rsid w:val="00203A29"/>
    <w:rsid w:val="002049F3"/>
    <w:rsid w:val="002328C2"/>
    <w:rsid w:val="002356A9"/>
    <w:rsid w:val="00240FE8"/>
    <w:rsid w:val="00246138"/>
    <w:rsid w:val="00250E5B"/>
    <w:rsid w:val="0026084F"/>
    <w:rsid w:val="00267CED"/>
    <w:rsid w:val="0029408D"/>
    <w:rsid w:val="002940AB"/>
    <w:rsid w:val="002A523D"/>
    <w:rsid w:val="002A7817"/>
    <w:rsid w:val="002C232E"/>
    <w:rsid w:val="002C298C"/>
    <w:rsid w:val="002C4024"/>
    <w:rsid w:val="002C5D7E"/>
    <w:rsid w:val="002C7B06"/>
    <w:rsid w:val="002D0509"/>
    <w:rsid w:val="002D0CD7"/>
    <w:rsid w:val="002D6A25"/>
    <w:rsid w:val="0031216D"/>
    <w:rsid w:val="00312C60"/>
    <w:rsid w:val="0031530F"/>
    <w:rsid w:val="00320209"/>
    <w:rsid w:val="00324B83"/>
    <w:rsid w:val="00334BDC"/>
    <w:rsid w:val="00337477"/>
    <w:rsid w:val="003417B7"/>
    <w:rsid w:val="00350544"/>
    <w:rsid w:val="00350F01"/>
    <w:rsid w:val="0035330F"/>
    <w:rsid w:val="00355FB5"/>
    <w:rsid w:val="0035628B"/>
    <w:rsid w:val="003675A8"/>
    <w:rsid w:val="00372D67"/>
    <w:rsid w:val="0038397F"/>
    <w:rsid w:val="003910CC"/>
    <w:rsid w:val="003A6D42"/>
    <w:rsid w:val="003B359E"/>
    <w:rsid w:val="003B4CD6"/>
    <w:rsid w:val="003B6EDA"/>
    <w:rsid w:val="003B77DA"/>
    <w:rsid w:val="003D1088"/>
    <w:rsid w:val="003D32B5"/>
    <w:rsid w:val="003E05CA"/>
    <w:rsid w:val="003E347F"/>
    <w:rsid w:val="003E4D73"/>
    <w:rsid w:val="003E7C6C"/>
    <w:rsid w:val="004025E8"/>
    <w:rsid w:val="00412EE2"/>
    <w:rsid w:val="004130A8"/>
    <w:rsid w:val="00416001"/>
    <w:rsid w:val="00427EA4"/>
    <w:rsid w:val="004347EC"/>
    <w:rsid w:val="00441E1B"/>
    <w:rsid w:val="0045324A"/>
    <w:rsid w:val="00455F27"/>
    <w:rsid w:val="0046222B"/>
    <w:rsid w:val="00464FF5"/>
    <w:rsid w:val="0047108F"/>
    <w:rsid w:val="004714FA"/>
    <w:rsid w:val="00482130"/>
    <w:rsid w:val="0048252F"/>
    <w:rsid w:val="00492BB1"/>
    <w:rsid w:val="0049735C"/>
    <w:rsid w:val="004973E0"/>
    <w:rsid w:val="004A48D9"/>
    <w:rsid w:val="004A4A88"/>
    <w:rsid w:val="004B1E4A"/>
    <w:rsid w:val="004B1FF6"/>
    <w:rsid w:val="004C31D0"/>
    <w:rsid w:val="004D0326"/>
    <w:rsid w:val="004D1E27"/>
    <w:rsid w:val="004E376B"/>
    <w:rsid w:val="004E78FA"/>
    <w:rsid w:val="004F1329"/>
    <w:rsid w:val="004F390E"/>
    <w:rsid w:val="00500AAC"/>
    <w:rsid w:val="00503268"/>
    <w:rsid w:val="0051671F"/>
    <w:rsid w:val="00526A61"/>
    <w:rsid w:val="00530ADA"/>
    <w:rsid w:val="005415C9"/>
    <w:rsid w:val="00547509"/>
    <w:rsid w:val="00547D7C"/>
    <w:rsid w:val="0055445F"/>
    <w:rsid w:val="00555A83"/>
    <w:rsid w:val="005567DD"/>
    <w:rsid w:val="005601CC"/>
    <w:rsid w:val="00566BB6"/>
    <w:rsid w:val="00566D8D"/>
    <w:rsid w:val="00573C5F"/>
    <w:rsid w:val="00574184"/>
    <w:rsid w:val="00577569"/>
    <w:rsid w:val="005856EE"/>
    <w:rsid w:val="00586080"/>
    <w:rsid w:val="00586791"/>
    <w:rsid w:val="0059152D"/>
    <w:rsid w:val="005944FF"/>
    <w:rsid w:val="00596A28"/>
    <w:rsid w:val="005A333E"/>
    <w:rsid w:val="005B643D"/>
    <w:rsid w:val="005B73C0"/>
    <w:rsid w:val="005C1EB2"/>
    <w:rsid w:val="005D17DC"/>
    <w:rsid w:val="005D5289"/>
    <w:rsid w:val="005E1B32"/>
    <w:rsid w:val="005E439F"/>
    <w:rsid w:val="005E62E7"/>
    <w:rsid w:val="005F7B4F"/>
    <w:rsid w:val="00602F46"/>
    <w:rsid w:val="0060495B"/>
    <w:rsid w:val="006108C4"/>
    <w:rsid w:val="00611F91"/>
    <w:rsid w:val="0061581B"/>
    <w:rsid w:val="00615D7C"/>
    <w:rsid w:val="0062543E"/>
    <w:rsid w:val="006544F7"/>
    <w:rsid w:val="0065730B"/>
    <w:rsid w:val="00657437"/>
    <w:rsid w:val="00663B3A"/>
    <w:rsid w:val="006650AA"/>
    <w:rsid w:val="00670BE8"/>
    <w:rsid w:val="00670D43"/>
    <w:rsid w:val="006734E9"/>
    <w:rsid w:val="006745AE"/>
    <w:rsid w:val="006768AB"/>
    <w:rsid w:val="00680E97"/>
    <w:rsid w:val="00686789"/>
    <w:rsid w:val="00687AF2"/>
    <w:rsid w:val="0069537C"/>
    <w:rsid w:val="006A58A9"/>
    <w:rsid w:val="006A5EEE"/>
    <w:rsid w:val="006A6E9B"/>
    <w:rsid w:val="006B412F"/>
    <w:rsid w:val="006B7C7C"/>
    <w:rsid w:val="006C56EA"/>
    <w:rsid w:val="006C6467"/>
    <w:rsid w:val="006D5A97"/>
    <w:rsid w:val="006D6703"/>
    <w:rsid w:val="006E04A0"/>
    <w:rsid w:val="00704271"/>
    <w:rsid w:val="00726B85"/>
    <w:rsid w:val="0072796F"/>
    <w:rsid w:val="00727F01"/>
    <w:rsid w:val="0074583E"/>
    <w:rsid w:val="00746378"/>
    <w:rsid w:val="00751447"/>
    <w:rsid w:val="0075245B"/>
    <w:rsid w:val="00752959"/>
    <w:rsid w:val="00752D08"/>
    <w:rsid w:val="007632ED"/>
    <w:rsid w:val="007716B6"/>
    <w:rsid w:val="00773E4A"/>
    <w:rsid w:val="00777BDD"/>
    <w:rsid w:val="0079055B"/>
    <w:rsid w:val="007A14FE"/>
    <w:rsid w:val="007A45FF"/>
    <w:rsid w:val="007A4E0A"/>
    <w:rsid w:val="007A5112"/>
    <w:rsid w:val="007A5617"/>
    <w:rsid w:val="007B30D5"/>
    <w:rsid w:val="007B5A6E"/>
    <w:rsid w:val="007D2446"/>
    <w:rsid w:val="007F62FA"/>
    <w:rsid w:val="00803EF6"/>
    <w:rsid w:val="00807592"/>
    <w:rsid w:val="00814CFC"/>
    <w:rsid w:val="00835C46"/>
    <w:rsid w:val="00842AB0"/>
    <w:rsid w:val="00843EC0"/>
    <w:rsid w:val="0084612E"/>
    <w:rsid w:val="00861245"/>
    <w:rsid w:val="008638BC"/>
    <w:rsid w:val="00864E60"/>
    <w:rsid w:val="00874188"/>
    <w:rsid w:val="00877049"/>
    <w:rsid w:val="00884875"/>
    <w:rsid w:val="0089103A"/>
    <w:rsid w:val="0089107E"/>
    <w:rsid w:val="0089234C"/>
    <w:rsid w:val="008B05C1"/>
    <w:rsid w:val="008B503D"/>
    <w:rsid w:val="008C36DB"/>
    <w:rsid w:val="008C4C36"/>
    <w:rsid w:val="008E6869"/>
    <w:rsid w:val="008F5EEF"/>
    <w:rsid w:val="00906006"/>
    <w:rsid w:val="00907C00"/>
    <w:rsid w:val="00907DEA"/>
    <w:rsid w:val="009115A0"/>
    <w:rsid w:val="0091296D"/>
    <w:rsid w:val="00912B36"/>
    <w:rsid w:val="009248E5"/>
    <w:rsid w:val="00932DD8"/>
    <w:rsid w:val="00936A7D"/>
    <w:rsid w:val="00960274"/>
    <w:rsid w:val="0098229B"/>
    <w:rsid w:val="00983FE0"/>
    <w:rsid w:val="0098514B"/>
    <w:rsid w:val="00987B59"/>
    <w:rsid w:val="009A5D0F"/>
    <w:rsid w:val="009B0CFC"/>
    <w:rsid w:val="009B2D4A"/>
    <w:rsid w:val="009B380C"/>
    <w:rsid w:val="009B5FF1"/>
    <w:rsid w:val="009B6A2D"/>
    <w:rsid w:val="009B6EEC"/>
    <w:rsid w:val="009B7DE8"/>
    <w:rsid w:val="009C1FC7"/>
    <w:rsid w:val="009D1E54"/>
    <w:rsid w:val="009D73D0"/>
    <w:rsid w:val="009E1590"/>
    <w:rsid w:val="009F5D09"/>
    <w:rsid w:val="009F6F22"/>
    <w:rsid w:val="009F72F4"/>
    <w:rsid w:val="00A00403"/>
    <w:rsid w:val="00A02CF7"/>
    <w:rsid w:val="00A057BF"/>
    <w:rsid w:val="00A12CEF"/>
    <w:rsid w:val="00A26A58"/>
    <w:rsid w:val="00A27399"/>
    <w:rsid w:val="00A3162C"/>
    <w:rsid w:val="00A3321A"/>
    <w:rsid w:val="00A355E7"/>
    <w:rsid w:val="00A37414"/>
    <w:rsid w:val="00A50C11"/>
    <w:rsid w:val="00A53C58"/>
    <w:rsid w:val="00A6195C"/>
    <w:rsid w:val="00A65899"/>
    <w:rsid w:val="00A91FD5"/>
    <w:rsid w:val="00A9586A"/>
    <w:rsid w:val="00A972CB"/>
    <w:rsid w:val="00AB0CE1"/>
    <w:rsid w:val="00AD6981"/>
    <w:rsid w:val="00AE28F5"/>
    <w:rsid w:val="00AF605D"/>
    <w:rsid w:val="00B15541"/>
    <w:rsid w:val="00B2654C"/>
    <w:rsid w:val="00B34DE5"/>
    <w:rsid w:val="00B356B2"/>
    <w:rsid w:val="00B36C60"/>
    <w:rsid w:val="00B37C99"/>
    <w:rsid w:val="00B43C47"/>
    <w:rsid w:val="00B5546F"/>
    <w:rsid w:val="00B615DB"/>
    <w:rsid w:val="00B63246"/>
    <w:rsid w:val="00B66087"/>
    <w:rsid w:val="00B6656D"/>
    <w:rsid w:val="00B7129C"/>
    <w:rsid w:val="00B712BF"/>
    <w:rsid w:val="00B738DD"/>
    <w:rsid w:val="00B73DB1"/>
    <w:rsid w:val="00B76267"/>
    <w:rsid w:val="00B76DD4"/>
    <w:rsid w:val="00B8252D"/>
    <w:rsid w:val="00B8430C"/>
    <w:rsid w:val="00B849AA"/>
    <w:rsid w:val="00B909EA"/>
    <w:rsid w:val="00B90BED"/>
    <w:rsid w:val="00B94B27"/>
    <w:rsid w:val="00B96202"/>
    <w:rsid w:val="00BA0778"/>
    <w:rsid w:val="00BA4B90"/>
    <w:rsid w:val="00BB30EF"/>
    <w:rsid w:val="00BB4465"/>
    <w:rsid w:val="00BB4A5D"/>
    <w:rsid w:val="00BC2AE0"/>
    <w:rsid w:val="00BC4A88"/>
    <w:rsid w:val="00BD43DB"/>
    <w:rsid w:val="00BD6B75"/>
    <w:rsid w:val="00BE4EA6"/>
    <w:rsid w:val="00BF0468"/>
    <w:rsid w:val="00BF1B90"/>
    <w:rsid w:val="00C01D62"/>
    <w:rsid w:val="00C02253"/>
    <w:rsid w:val="00C12903"/>
    <w:rsid w:val="00C24113"/>
    <w:rsid w:val="00C27824"/>
    <w:rsid w:val="00C375EF"/>
    <w:rsid w:val="00C426BB"/>
    <w:rsid w:val="00C655F2"/>
    <w:rsid w:val="00C77950"/>
    <w:rsid w:val="00C85445"/>
    <w:rsid w:val="00C90507"/>
    <w:rsid w:val="00C970DC"/>
    <w:rsid w:val="00CC312D"/>
    <w:rsid w:val="00CD5AEA"/>
    <w:rsid w:val="00CD72DF"/>
    <w:rsid w:val="00CE008B"/>
    <w:rsid w:val="00CE2281"/>
    <w:rsid w:val="00D019D5"/>
    <w:rsid w:val="00D140C3"/>
    <w:rsid w:val="00D14404"/>
    <w:rsid w:val="00D264A5"/>
    <w:rsid w:val="00D34571"/>
    <w:rsid w:val="00D42F6C"/>
    <w:rsid w:val="00D453B8"/>
    <w:rsid w:val="00D56AFD"/>
    <w:rsid w:val="00D57D3A"/>
    <w:rsid w:val="00D63174"/>
    <w:rsid w:val="00D653DA"/>
    <w:rsid w:val="00D65B74"/>
    <w:rsid w:val="00D81864"/>
    <w:rsid w:val="00D84C7D"/>
    <w:rsid w:val="00DB40F2"/>
    <w:rsid w:val="00DB61CF"/>
    <w:rsid w:val="00DB7DCC"/>
    <w:rsid w:val="00DC2C52"/>
    <w:rsid w:val="00DC5BC4"/>
    <w:rsid w:val="00DC5F03"/>
    <w:rsid w:val="00DE277B"/>
    <w:rsid w:val="00DF45DA"/>
    <w:rsid w:val="00DF7946"/>
    <w:rsid w:val="00E02276"/>
    <w:rsid w:val="00E05660"/>
    <w:rsid w:val="00E107E6"/>
    <w:rsid w:val="00E14E8E"/>
    <w:rsid w:val="00E2104C"/>
    <w:rsid w:val="00E24862"/>
    <w:rsid w:val="00E32939"/>
    <w:rsid w:val="00E341A8"/>
    <w:rsid w:val="00E43B2C"/>
    <w:rsid w:val="00E52E39"/>
    <w:rsid w:val="00E777B2"/>
    <w:rsid w:val="00E80D8D"/>
    <w:rsid w:val="00E83AB0"/>
    <w:rsid w:val="00E90146"/>
    <w:rsid w:val="00E92EF2"/>
    <w:rsid w:val="00EA5CA3"/>
    <w:rsid w:val="00EB119C"/>
    <w:rsid w:val="00EB7735"/>
    <w:rsid w:val="00EB7967"/>
    <w:rsid w:val="00EC3579"/>
    <w:rsid w:val="00EC43F4"/>
    <w:rsid w:val="00ED69CE"/>
    <w:rsid w:val="00ED7B52"/>
    <w:rsid w:val="00EE5460"/>
    <w:rsid w:val="00EF3372"/>
    <w:rsid w:val="00F04D7C"/>
    <w:rsid w:val="00F0533A"/>
    <w:rsid w:val="00F079B1"/>
    <w:rsid w:val="00F07B3F"/>
    <w:rsid w:val="00F17F73"/>
    <w:rsid w:val="00F21325"/>
    <w:rsid w:val="00F41633"/>
    <w:rsid w:val="00F42705"/>
    <w:rsid w:val="00F43993"/>
    <w:rsid w:val="00F605D0"/>
    <w:rsid w:val="00F66BCC"/>
    <w:rsid w:val="00F72413"/>
    <w:rsid w:val="00F72728"/>
    <w:rsid w:val="00F72739"/>
    <w:rsid w:val="00F81BAC"/>
    <w:rsid w:val="00F81D76"/>
    <w:rsid w:val="00F918DB"/>
    <w:rsid w:val="00F93685"/>
    <w:rsid w:val="00F97422"/>
    <w:rsid w:val="00FA2C9D"/>
    <w:rsid w:val="00FA47BE"/>
    <w:rsid w:val="00FB05A1"/>
    <w:rsid w:val="00FB1C97"/>
    <w:rsid w:val="00FD08C0"/>
    <w:rsid w:val="00FD168A"/>
    <w:rsid w:val="00FD3AE0"/>
    <w:rsid w:val="00FE3432"/>
    <w:rsid w:val="00FE44E7"/>
    <w:rsid w:val="00FE5414"/>
    <w:rsid w:val="00FF2984"/>
    <w:rsid w:val="00FF41A2"/>
    <w:rsid w:val="00FF5902"/>
    <w:rsid w:val="00FF6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A775"/>
  <w15:docId w15:val="{CB987FB4-8FC3-4F5E-83CF-9BC2108A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C60"/>
    <w:rPr>
      <w:color w:val="0563C1" w:themeColor="hyperlink"/>
      <w:u w:val="single"/>
    </w:rPr>
  </w:style>
  <w:style w:type="character" w:customStyle="1" w:styleId="fontstyle01">
    <w:name w:val="fontstyle01"/>
    <w:basedOn w:val="DefaultParagraphFont"/>
    <w:rsid w:val="003B4CD6"/>
    <w:rPr>
      <w:rFonts w:ascii="TimesNewRomanPSMT" w:hAnsi="TimesNewRomanPSMT"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7215">
      <w:bodyDiv w:val="1"/>
      <w:marLeft w:val="0"/>
      <w:marRight w:val="0"/>
      <w:marTop w:val="0"/>
      <w:marBottom w:val="0"/>
      <w:divBdr>
        <w:top w:val="none" w:sz="0" w:space="0" w:color="auto"/>
        <w:left w:val="none" w:sz="0" w:space="0" w:color="auto"/>
        <w:bottom w:val="none" w:sz="0" w:space="0" w:color="auto"/>
        <w:right w:val="none" w:sz="0" w:space="0" w:color="auto"/>
      </w:divBdr>
    </w:div>
    <w:div w:id="19901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951F-6892-4E59-A5AA-9A650B75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Praveen Kumar</cp:lastModifiedBy>
  <cp:revision>7</cp:revision>
  <dcterms:created xsi:type="dcterms:W3CDTF">2021-12-04T07:55:00Z</dcterms:created>
  <dcterms:modified xsi:type="dcterms:W3CDTF">2022-01-26T11:57:00Z</dcterms:modified>
</cp:coreProperties>
</file>