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DD" w:rsidRPr="00014795" w:rsidRDefault="00902FDD" w:rsidP="00014795">
      <w:pPr>
        <w:spacing w:line="360" w:lineRule="auto"/>
        <w:rPr>
          <w:sz w:val="20"/>
          <w:szCs w:val="20"/>
        </w:rPr>
      </w:pPr>
      <w:bookmarkStart w:id="0" w:name="_GoBack"/>
      <w:bookmarkEnd w:id="0"/>
      <w:r w:rsidRPr="00014795">
        <w:rPr>
          <w:color w:val="FF0000"/>
          <w:sz w:val="20"/>
          <w:szCs w:val="20"/>
        </w:rPr>
        <w:t>Table 1</w:t>
      </w:r>
      <w:r w:rsidR="00F456CE" w:rsidRPr="00014795">
        <w:rPr>
          <w:color w:val="FF0000"/>
          <w:sz w:val="20"/>
          <w:szCs w:val="20"/>
        </w:rPr>
        <w:t>:</w:t>
      </w:r>
      <w:r w:rsidRPr="00014795">
        <w:rPr>
          <w:color w:val="FF0000"/>
          <w:sz w:val="20"/>
          <w:szCs w:val="20"/>
        </w:rPr>
        <w:t xml:space="preserve">  </w:t>
      </w:r>
      <w:r w:rsidRPr="00014795">
        <w:rPr>
          <w:sz w:val="20"/>
          <w:szCs w:val="20"/>
        </w:rPr>
        <w:t>Study Patient Clinical Characteristics</w:t>
      </w:r>
    </w:p>
    <w:p w:rsidR="00C75CF9" w:rsidRPr="00014795" w:rsidRDefault="00C75CF9" w:rsidP="00014795">
      <w:pPr>
        <w:spacing w:line="360" w:lineRule="auto"/>
        <w:rPr>
          <w:sz w:val="20"/>
          <w:szCs w:val="20"/>
        </w:rPr>
      </w:pP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2952"/>
        <w:gridCol w:w="1656"/>
      </w:tblGrid>
      <w:tr w:rsidR="00902FDD" w:rsidRPr="00014795" w:rsidTr="00F1569A">
        <w:tc>
          <w:tcPr>
            <w:tcW w:w="29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N=26 patients</w:t>
            </w:r>
          </w:p>
        </w:tc>
      </w:tr>
      <w:tr w:rsidR="00902FDD" w:rsidRPr="00014795" w:rsidTr="00F1569A">
        <w:tc>
          <w:tcPr>
            <w:tcW w:w="2952" w:type="dxa"/>
            <w:tcBorders>
              <w:top w:val="single" w:sz="6" w:space="0" w:color="auto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Mean Age</w:t>
            </w:r>
          </w:p>
        </w:tc>
        <w:tc>
          <w:tcPr>
            <w:tcW w:w="1656" w:type="dxa"/>
            <w:tcBorders>
              <w:top w:val="single" w:sz="6" w:space="0" w:color="auto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 xml:space="preserve">59 </w:t>
            </w:r>
            <w:r w:rsidR="00C75CF9" w:rsidRPr="00014795">
              <w:rPr>
                <w:color w:val="FF0000"/>
                <w:sz w:val="20"/>
                <w:szCs w:val="20"/>
              </w:rPr>
              <w:t>±</w:t>
            </w:r>
            <w:r w:rsidRPr="00014795">
              <w:rPr>
                <w:sz w:val="20"/>
                <w:szCs w:val="20"/>
              </w:rPr>
              <w:t xml:space="preserve">10 </w:t>
            </w:r>
            <w:proofErr w:type="spellStart"/>
            <w:r w:rsidRPr="00014795">
              <w:rPr>
                <w:sz w:val="20"/>
                <w:szCs w:val="20"/>
              </w:rPr>
              <w:t>yrs</w:t>
            </w:r>
            <w:proofErr w:type="spellEnd"/>
          </w:p>
        </w:tc>
      </w:tr>
      <w:tr w:rsidR="00902FDD" w:rsidRPr="00014795" w:rsidTr="00F1569A">
        <w:tc>
          <w:tcPr>
            <w:tcW w:w="2952" w:type="dxa"/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Male</w:t>
            </w:r>
          </w:p>
        </w:tc>
        <w:tc>
          <w:tcPr>
            <w:tcW w:w="1656" w:type="dxa"/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80%</w:t>
            </w:r>
          </w:p>
        </w:tc>
      </w:tr>
      <w:tr w:rsidR="00902FDD" w:rsidRPr="00014795" w:rsidTr="00F1569A">
        <w:tc>
          <w:tcPr>
            <w:tcW w:w="2952" w:type="dxa"/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CAD</w:t>
            </w:r>
          </w:p>
        </w:tc>
        <w:tc>
          <w:tcPr>
            <w:tcW w:w="1656" w:type="dxa"/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11 (42%)</w:t>
            </w:r>
          </w:p>
        </w:tc>
      </w:tr>
      <w:tr w:rsidR="00902FDD" w:rsidRPr="00014795" w:rsidTr="00F1569A">
        <w:tc>
          <w:tcPr>
            <w:tcW w:w="2952" w:type="dxa"/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Diabetes Mellitus</w:t>
            </w:r>
          </w:p>
        </w:tc>
        <w:tc>
          <w:tcPr>
            <w:tcW w:w="1656" w:type="dxa"/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5 (19%)</w:t>
            </w:r>
          </w:p>
        </w:tc>
      </w:tr>
      <w:tr w:rsidR="00902FDD" w:rsidRPr="00014795" w:rsidTr="00F1569A">
        <w:tc>
          <w:tcPr>
            <w:tcW w:w="2952" w:type="dxa"/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Hypertension</w:t>
            </w:r>
          </w:p>
        </w:tc>
        <w:tc>
          <w:tcPr>
            <w:tcW w:w="1656" w:type="dxa"/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20 (77%)</w:t>
            </w:r>
          </w:p>
        </w:tc>
      </w:tr>
      <w:tr w:rsidR="00902FDD" w:rsidRPr="00014795" w:rsidTr="00F1569A">
        <w:tc>
          <w:tcPr>
            <w:tcW w:w="2952" w:type="dxa"/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Dyslipidemia</w:t>
            </w:r>
          </w:p>
        </w:tc>
        <w:tc>
          <w:tcPr>
            <w:tcW w:w="1656" w:type="dxa"/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17 (65%)</w:t>
            </w:r>
          </w:p>
        </w:tc>
      </w:tr>
      <w:tr w:rsidR="00902FDD" w:rsidRPr="00014795" w:rsidTr="00F1569A">
        <w:tc>
          <w:tcPr>
            <w:tcW w:w="2952" w:type="dxa"/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Chronic Kidney Disease</w:t>
            </w:r>
          </w:p>
        </w:tc>
        <w:tc>
          <w:tcPr>
            <w:tcW w:w="1656" w:type="dxa"/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1 (4%)</w:t>
            </w:r>
          </w:p>
        </w:tc>
      </w:tr>
      <w:tr w:rsidR="00902FDD" w:rsidRPr="00014795" w:rsidTr="00F1569A">
        <w:tc>
          <w:tcPr>
            <w:tcW w:w="2952" w:type="dxa"/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Family History of CAD</w:t>
            </w:r>
          </w:p>
        </w:tc>
        <w:tc>
          <w:tcPr>
            <w:tcW w:w="1656" w:type="dxa"/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5 (19%)</w:t>
            </w:r>
          </w:p>
        </w:tc>
      </w:tr>
      <w:tr w:rsidR="00902FDD" w:rsidRPr="00014795" w:rsidTr="00F1569A">
        <w:tc>
          <w:tcPr>
            <w:tcW w:w="2952" w:type="dxa"/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Tobacco</w:t>
            </w:r>
          </w:p>
        </w:tc>
        <w:tc>
          <w:tcPr>
            <w:tcW w:w="1656" w:type="dxa"/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8 (31%)</w:t>
            </w:r>
          </w:p>
        </w:tc>
      </w:tr>
      <w:tr w:rsidR="00902FDD" w:rsidRPr="00014795" w:rsidTr="00F1569A">
        <w:tc>
          <w:tcPr>
            <w:tcW w:w="2952" w:type="dxa"/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Acute Coronary Syndrome</w:t>
            </w:r>
          </w:p>
        </w:tc>
        <w:tc>
          <w:tcPr>
            <w:tcW w:w="1656" w:type="dxa"/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7 (27%)</w:t>
            </w:r>
          </w:p>
        </w:tc>
      </w:tr>
      <w:tr w:rsidR="00902FDD" w:rsidRPr="00014795" w:rsidTr="00F1569A">
        <w:tc>
          <w:tcPr>
            <w:tcW w:w="2952" w:type="dxa"/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LVSD</w:t>
            </w:r>
          </w:p>
        </w:tc>
        <w:tc>
          <w:tcPr>
            <w:tcW w:w="1656" w:type="dxa"/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3 (12%)</w:t>
            </w:r>
          </w:p>
        </w:tc>
      </w:tr>
      <w:tr w:rsidR="00902FDD" w:rsidRPr="00014795" w:rsidTr="00F1569A">
        <w:tc>
          <w:tcPr>
            <w:tcW w:w="2952" w:type="dxa"/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LAD</w:t>
            </w:r>
          </w:p>
        </w:tc>
        <w:tc>
          <w:tcPr>
            <w:tcW w:w="1656" w:type="dxa"/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15 (58%)</w:t>
            </w:r>
          </w:p>
        </w:tc>
      </w:tr>
      <w:tr w:rsidR="00902FDD" w:rsidRPr="00014795" w:rsidTr="00F1569A">
        <w:tc>
          <w:tcPr>
            <w:tcW w:w="2952" w:type="dxa"/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RCA</w:t>
            </w:r>
          </w:p>
        </w:tc>
        <w:tc>
          <w:tcPr>
            <w:tcW w:w="1656" w:type="dxa"/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7 (27%)</w:t>
            </w:r>
          </w:p>
        </w:tc>
      </w:tr>
      <w:tr w:rsidR="00902FDD" w:rsidRPr="00014795" w:rsidTr="00F1569A">
        <w:tc>
          <w:tcPr>
            <w:tcW w:w="2952" w:type="dxa"/>
            <w:tcBorders>
              <w:bottom w:val="nil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014795">
              <w:rPr>
                <w:sz w:val="20"/>
                <w:szCs w:val="20"/>
              </w:rPr>
              <w:t>LCx</w:t>
            </w:r>
            <w:proofErr w:type="spellEnd"/>
          </w:p>
        </w:tc>
        <w:tc>
          <w:tcPr>
            <w:tcW w:w="1656" w:type="dxa"/>
            <w:tcBorders>
              <w:bottom w:val="nil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3 (12%)</w:t>
            </w:r>
          </w:p>
        </w:tc>
      </w:tr>
      <w:tr w:rsidR="00902FDD" w:rsidRPr="00014795" w:rsidTr="00F1569A">
        <w:tc>
          <w:tcPr>
            <w:tcW w:w="295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Ramus</w:t>
            </w:r>
          </w:p>
        </w:tc>
        <w:tc>
          <w:tcPr>
            <w:tcW w:w="165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1 (4%)</w:t>
            </w:r>
          </w:p>
        </w:tc>
      </w:tr>
    </w:tbl>
    <w:p w:rsidR="00902FDD" w:rsidRPr="00014795" w:rsidRDefault="00902FDD" w:rsidP="00014795">
      <w:pPr>
        <w:spacing w:line="360" w:lineRule="auto"/>
        <w:rPr>
          <w:i/>
          <w:sz w:val="20"/>
          <w:szCs w:val="20"/>
        </w:rPr>
      </w:pPr>
      <w:r w:rsidRPr="00014795">
        <w:rPr>
          <w:i/>
          <w:sz w:val="20"/>
          <w:szCs w:val="20"/>
        </w:rPr>
        <w:t>CAD= Coronary artery disease, LVSD= Left ventricular systolic dysfunction</w:t>
      </w:r>
    </w:p>
    <w:p w:rsidR="00902FDD" w:rsidRPr="00014795" w:rsidRDefault="00902FDD" w:rsidP="00014795">
      <w:pPr>
        <w:spacing w:line="360" w:lineRule="auto"/>
        <w:rPr>
          <w:i/>
          <w:sz w:val="20"/>
          <w:szCs w:val="20"/>
        </w:rPr>
      </w:pPr>
      <w:r w:rsidRPr="00014795">
        <w:rPr>
          <w:i/>
          <w:sz w:val="20"/>
          <w:szCs w:val="20"/>
        </w:rPr>
        <w:t xml:space="preserve">LAD-=Left anterior descending artery, RCA=Right coronary artery, </w:t>
      </w:r>
      <w:proofErr w:type="spellStart"/>
      <w:r w:rsidRPr="00014795">
        <w:rPr>
          <w:i/>
          <w:sz w:val="20"/>
          <w:szCs w:val="20"/>
        </w:rPr>
        <w:t>LCx</w:t>
      </w:r>
      <w:proofErr w:type="spellEnd"/>
      <w:r w:rsidRPr="00014795">
        <w:rPr>
          <w:i/>
          <w:sz w:val="20"/>
          <w:szCs w:val="20"/>
        </w:rPr>
        <w:t xml:space="preserve">= Left circumflex artery. </w:t>
      </w:r>
    </w:p>
    <w:p w:rsidR="00902FDD" w:rsidRPr="00014795" w:rsidRDefault="00902FDD" w:rsidP="00014795">
      <w:pPr>
        <w:spacing w:line="360" w:lineRule="auto"/>
        <w:rPr>
          <w:sz w:val="20"/>
          <w:szCs w:val="20"/>
        </w:rPr>
      </w:pPr>
    </w:p>
    <w:p w:rsidR="00902FDD" w:rsidRPr="00014795" w:rsidRDefault="00902FDD" w:rsidP="00014795">
      <w:pPr>
        <w:spacing w:line="360" w:lineRule="auto"/>
        <w:rPr>
          <w:sz w:val="20"/>
          <w:szCs w:val="20"/>
        </w:rPr>
      </w:pPr>
      <w:r w:rsidRPr="00014795">
        <w:rPr>
          <w:color w:val="FF0000"/>
          <w:sz w:val="20"/>
          <w:szCs w:val="20"/>
        </w:rPr>
        <w:t>Table 2</w:t>
      </w:r>
      <w:r w:rsidR="00F456CE" w:rsidRPr="00014795">
        <w:rPr>
          <w:color w:val="FF0000"/>
          <w:sz w:val="20"/>
          <w:szCs w:val="20"/>
        </w:rPr>
        <w:t>:</w:t>
      </w:r>
      <w:r w:rsidRPr="00014795">
        <w:rPr>
          <w:color w:val="FF0000"/>
          <w:sz w:val="20"/>
          <w:szCs w:val="20"/>
        </w:rPr>
        <w:t xml:space="preserve"> </w:t>
      </w:r>
      <w:r w:rsidRPr="00014795">
        <w:rPr>
          <w:sz w:val="20"/>
          <w:szCs w:val="20"/>
        </w:rPr>
        <w:t>Operator selected vs. 3D assisted optimal working view foreshortening.</w:t>
      </w:r>
    </w:p>
    <w:p w:rsidR="00C75CF9" w:rsidRPr="00014795" w:rsidRDefault="00C75CF9" w:rsidP="00014795">
      <w:pPr>
        <w:spacing w:line="360" w:lineRule="auto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902FDD" w:rsidRPr="00014795" w:rsidTr="00F1569A">
        <w:tc>
          <w:tcPr>
            <w:tcW w:w="22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Operator Selected</w:t>
            </w:r>
          </w:p>
        </w:tc>
        <w:tc>
          <w:tcPr>
            <w:tcW w:w="22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3D Assisted</w:t>
            </w:r>
          </w:p>
        </w:tc>
        <w:tc>
          <w:tcPr>
            <w:tcW w:w="22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p-value</w:t>
            </w:r>
          </w:p>
        </w:tc>
      </w:tr>
      <w:tr w:rsidR="00902FDD" w:rsidRPr="00014795" w:rsidTr="00F1569A">
        <w:tc>
          <w:tcPr>
            <w:tcW w:w="2214" w:type="dxa"/>
            <w:tcBorders>
              <w:top w:val="single" w:sz="6" w:space="0" w:color="auto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Foreshortening</w:t>
            </w:r>
          </w:p>
        </w:tc>
        <w:tc>
          <w:tcPr>
            <w:tcW w:w="2214" w:type="dxa"/>
            <w:tcBorders>
              <w:top w:val="single" w:sz="6" w:space="0" w:color="auto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 xml:space="preserve">9.2 </w:t>
            </w:r>
            <w:r w:rsidR="00C75CF9" w:rsidRPr="00014795">
              <w:rPr>
                <w:color w:val="FF0000"/>
                <w:sz w:val="20"/>
                <w:szCs w:val="20"/>
              </w:rPr>
              <w:t>±</w:t>
            </w:r>
            <w:r w:rsidRPr="00014795">
              <w:rPr>
                <w:sz w:val="20"/>
                <w:szCs w:val="20"/>
              </w:rPr>
              <w:t xml:space="preserve"> 7.6%</w:t>
            </w:r>
          </w:p>
        </w:tc>
        <w:tc>
          <w:tcPr>
            <w:tcW w:w="2214" w:type="dxa"/>
            <w:tcBorders>
              <w:top w:val="single" w:sz="6" w:space="0" w:color="auto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 xml:space="preserve">2.8 </w:t>
            </w:r>
            <w:r w:rsidR="00C75CF9" w:rsidRPr="00014795">
              <w:rPr>
                <w:color w:val="FF0000"/>
                <w:sz w:val="20"/>
                <w:szCs w:val="20"/>
              </w:rPr>
              <w:t>±</w:t>
            </w:r>
            <w:r w:rsidRPr="00014795">
              <w:rPr>
                <w:sz w:val="20"/>
                <w:szCs w:val="20"/>
              </w:rPr>
              <w:t xml:space="preserve"> 2.7%</w:t>
            </w:r>
          </w:p>
        </w:tc>
        <w:tc>
          <w:tcPr>
            <w:tcW w:w="2214" w:type="dxa"/>
            <w:tcBorders>
              <w:top w:val="single" w:sz="6" w:space="0" w:color="auto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0.0003</w:t>
            </w:r>
          </w:p>
        </w:tc>
      </w:tr>
    </w:tbl>
    <w:p w:rsidR="00902FDD" w:rsidRDefault="00902FDD" w:rsidP="00014795">
      <w:pPr>
        <w:spacing w:line="360" w:lineRule="auto"/>
        <w:rPr>
          <w:sz w:val="20"/>
          <w:szCs w:val="20"/>
        </w:rPr>
      </w:pPr>
    </w:p>
    <w:p w:rsidR="00014795" w:rsidRPr="00014795" w:rsidRDefault="00014795" w:rsidP="00014795">
      <w:pPr>
        <w:spacing w:line="360" w:lineRule="auto"/>
        <w:rPr>
          <w:sz w:val="20"/>
          <w:szCs w:val="20"/>
        </w:rPr>
      </w:pPr>
    </w:p>
    <w:p w:rsidR="00902FDD" w:rsidRPr="00014795" w:rsidRDefault="00902FDD" w:rsidP="00014795">
      <w:pPr>
        <w:spacing w:line="360" w:lineRule="auto"/>
        <w:rPr>
          <w:sz w:val="20"/>
          <w:szCs w:val="20"/>
        </w:rPr>
      </w:pPr>
      <w:r w:rsidRPr="00014795">
        <w:rPr>
          <w:color w:val="FF0000"/>
          <w:sz w:val="20"/>
          <w:szCs w:val="20"/>
        </w:rPr>
        <w:t>Table 3</w:t>
      </w:r>
      <w:r w:rsidR="00F456CE" w:rsidRPr="00014795">
        <w:rPr>
          <w:color w:val="FF0000"/>
          <w:sz w:val="20"/>
          <w:szCs w:val="20"/>
        </w:rPr>
        <w:t>:</w:t>
      </w:r>
      <w:r w:rsidRPr="00014795">
        <w:rPr>
          <w:color w:val="FF0000"/>
          <w:sz w:val="20"/>
          <w:szCs w:val="20"/>
        </w:rPr>
        <w:t xml:space="preserve">  </w:t>
      </w:r>
      <w:r w:rsidRPr="00014795">
        <w:rPr>
          <w:sz w:val="20"/>
          <w:szCs w:val="20"/>
        </w:rPr>
        <w:t xml:space="preserve">Comparison of operator predicted, 3D assisted and actual stent length used.  </w:t>
      </w:r>
    </w:p>
    <w:p w:rsidR="00C75CF9" w:rsidRPr="00014795" w:rsidRDefault="00C75CF9" w:rsidP="00014795">
      <w:pPr>
        <w:spacing w:line="360" w:lineRule="auto"/>
        <w:rPr>
          <w:sz w:val="20"/>
          <w:szCs w:val="20"/>
        </w:rPr>
      </w:pP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902FDD" w:rsidRPr="00014795" w:rsidTr="00F1569A">
        <w:tc>
          <w:tcPr>
            <w:tcW w:w="29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Length in mm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P-value</w:t>
            </w:r>
          </w:p>
        </w:tc>
      </w:tr>
      <w:tr w:rsidR="00902FDD" w:rsidRPr="00014795" w:rsidTr="00F1569A">
        <w:tc>
          <w:tcPr>
            <w:tcW w:w="2952" w:type="dxa"/>
            <w:tcBorders>
              <w:top w:val="single" w:sz="6" w:space="0" w:color="auto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Actual stent length</w:t>
            </w:r>
          </w:p>
        </w:tc>
        <w:tc>
          <w:tcPr>
            <w:tcW w:w="2952" w:type="dxa"/>
            <w:tcBorders>
              <w:top w:val="single" w:sz="6" w:space="0" w:color="auto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 xml:space="preserve">18.6 </w:t>
            </w:r>
            <w:r w:rsidR="00C75CF9" w:rsidRPr="00014795">
              <w:rPr>
                <w:color w:val="FF0000"/>
                <w:sz w:val="20"/>
                <w:szCs w:val="20"/>
              </w:rPr>
              <w:t>±</w:t>
            </w:r>
            <w:r w:rsidRPr="00014795">
              <w:rPr>
                <w:sz w:val="20"/>
                <w:szCs w:val="20"/>
              </w:rPr>
              <w:t xml:space="preserve"> 6.5</w:t>
            </w:r>
          </w:p>
        </w:tc>
        <w:tc>
          <w:tcPr>
            <w:tcW w:w="2952" w:type="dxa"/>
            <w:tcBorders>
              <w:top w:val="single" w:sz="6" w:space="0" w:color="auto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02FDD" w:rsidRPr="00014795" w:rsidTr="00F1569A">
        <w:tc>
          <w:tcPr>
            <w:tcW w:w="2952" w:type="dxa"/>
            <w:tcBorders>
              <w:bottom w:val="nil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3D assisted stent length</w:t>
            </w:r>
          </w:p>
        </w:tc>
        <w:tc>
          <w:tcPr>
            <w:tcW w:w="2952" w:type="dxa"/>
            <w:tcBorders>
              <w:bottom w:val="nil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 xml:space="preserve">19.4 </w:t>
            </w:r>
            <w:r w:rsidR="00C75CF9" w:rsidRPr="00014795">
              <w:rPr>
                <w:color w:val="FF0000"/>
                <w:sz w:val="20"/>
                <w:szCs w:val="20"/>
              </w:rPr>
              <w:t>±</w:t>
            </w:r>
            <w:r w:rsidRPr="00014795">
              <w:rPr>
                <w:sz w:val="20"/>
                <w:szCs w:val="20"/>
              </w:rPr>
              <w:t xml:space="preserve"> 6</w:t>
            </w:r>
          </w:p>
        </w:tc>
        <w:tc>
          <w:tcPr>
            <w:tcW w:w="2952" w:type="dxa"/>
            <w:tcBorders>
              <w:bottom w:val="nil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0.663</w:t>
            </w:r>
          </w:p>
        </w:tc>
      </w:tr>
      <w:tr w:rsidR="00902FDD" w:rsidRPr="00014795" w:rsidTr="00F1569A">
        <w:tc>
          <w:tcPr>
            <w:tcW w:w="295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Operator stent length</w:t>
            </w:r>
          </w:p>
        </w:tc>
        <w:tc>
          <w:tcPr>
            <w:tcW w:w="295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 xml:space="preserve">19.2 </w:t>
            </w:r>
            <w:r w:rsidR="00C75CF9" w:rsidRPr="00014795">
              <w:rPr>
                <w:color w:val="FF0000"/>
                <w:sz w:val="20"/>
                <w:szCs w:val="20"/>
              </w:rPr>
              <w:t>±</w:t>
            </w:r>
            <w:r w:rsidRPr="00014795">
              <w:rPr>
                <w:sz w:val="20"/>
                <w:szCs w:val="20"/>
              </w:rPr>
              <w:t xml:space="preserve"> 7</w:t>
            </w:r>
          </w:p>
        </w:tc>
        <w:tc>
          <w:tcPr>
            <w:tcW w:w="295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02FDD" w:rsidRPr="00014795" w:rsidRDefault="00902FDD" w:rsidP="00014795">
            <w:pPr>
              <w:spacing w:line="360" w:lineRule="auto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0.74</w:t>
            </w:r>
          </w:p>
        </w:tc>
      </w:tr>
    </w:tbl>
    <w:p w:rsidR="00902FDD" w:rsidRPr="00014795" w:rsidRDefault="00902FDD" w:rsidP="00014795">
      <w:pPr>
        <w:spacing w:line="360" w:lineRule="auto"/>
        <w:rPr>
          <w:i/>
          <w:sz w:val="20"/>
          <w:szCs w:val="20"/>
        </w:rPr>
      </w:pPr>
    </w:p>
    <w:p w:rsidR="00902FDD" w:rsidRPr="00014795" w:rsidRDefault="00902FDD" w:rsidP="00014795">
      <w:pPr>
        <w:spacing w:line="360" w:lineRule="auto"/>
        <w:rPr>
          <w:i/>
          <w:sz w:val="20"/>
          <w:szCs w:val="20"/>
        </w:rPr>
      </w:pPr>
      <w:r w:rsidRPr="00014795">
        <w:rPr>
          <w:i/>
          <w:sz w:val="20"/>
          <w:szCs w:val="20"/>
        </w:rPr>
        <w:t>3D= three dimensional</w:t>
      </w:r>
    </w:p>
    <w:p w:rsidR="00902FDD" w:rsidRPr="00014795" w:rsidRDefault="00902FDD" w:rsidP="00014795">
      <w:pPr>
        <w:spacing w:line="360" w:lineRule="auto"/>
        <w:rPr>
          <w:sz w:val="20"/>
          <w:szCs w:val="20"/>
        </w:rPr>
      </w:pPr>
      <w:r w:rsidRPr="00014795">
        <w:rPr>
          <w:sz w:val="20"/>
          <w:szCs w:val="20"/>
        </w:rPr>
        <w:t xml:space="preserve"> </w:t>
      </w:r>
    </w:p>
    <w:p w:rsidR="00124BB7" w:rsidRPr="00014795" w:rsidRDefault="00902FDD" w:rsidP="00014795">
      <w:pPr>
        <w:spacing w:line="360" w:lineRule="auto"/>
        <w:rPr>
          <w:sz w:val="20"/>
          <w:szCs w:val="20"/>
        </w:rPr>
      </w:pPr>
      <w:r w:rsidRPr="00014795">
        <w:rPr>
          <w:sz w:val="20"/>
          <w:szCs w:val="20"/>
        </w:rPr>
        <w:t xml:space="preserve"> </w:t>
      </w:r>
    </w:p>
    <w:sectPr w:rsidR="00124BB7" w:rsidRPr="000147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B80" w:rsidRDefault="00AB6B80">
      <w:r>
        <w:separator/>
      </w:r>
    </w:p>
  </w:endnote>
  <w:endnote w:type="continuationSeparator" w:id="0">
    <w:p w:rsidR="00AB6B80" w:rsidRDefault="00AB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B80" w:rsidRDefault="00AB6B80">
      <w:r>
        <w:separator/>
      </w:r>
    </w:p>
  </w:footnote>
  <w:footnote w:type="continuationSeparator" w:id="0">
    <w:p w:rsidR="00AB6B80" w:rsidRDefault="00AB6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B7"/>
    <w:rsid w:val="00014795"/>
    <w:rsid w:val="00124BB7"/>
    <w:rsid w:val="006556B0"/>
    <w:rsid w:val="007B0E1A"/>
    <w:rsid w:val="00902FDD"/>
    <w:rsid w:val="00AB6B80"/>
    <w:rsid w:val="00C75CF9"/>
    <w:rsid w:val="00D0021F"/>
    <w:rsid w:val="00DE43B7"/>
    <w:rsid w:val="00F4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02F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02FD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02FDD"/>
  </w:style>
  <w:style w:type="paragraph" w:styleId="Header">
    <w:name w:val="header"/>
    <w:basedOn w:val="Normal"/>
    <w:link w:val="HeaderChar"/>
    <w:uiPriority w:val="99"/>
    <w:unhideWhenUsed/>
    <w:rsid w:val="007B0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E1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02F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02FD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02FDD"/>
  </w:style>
  <w:style w:type="paragraph" w:styleId="Header">
    <w:name w:val="header"/>
    <w:basedOn w:val="Normal"/>
    <w:link w:val="HeaderChar"/>
    <w:uiPriority w:val="99"/>
    <w:unhideWhenUsed/>
    <w:rsid w:val="007B0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E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2013-07-28T10:56:00Z</dcterms:created>
  <dcterms:modified xsi:type="dcterms:W3CDTF">2013-07-29T04:55:00Z</dcterms:modified>
</cp:coreProperties>
</file>