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spacing w:before="51"/>
        <w:ind w:left="13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5291582</wp:posOffset>
            </wp:positionH>
            <wp:positionV relativeFrom="paragraph">
              <wp:posOffset>-99242</wp:posOffset>
            </wp:positionV>
            <wp:extent cx="1714500" cy="619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</w:p>
    <w:p>
      <w:pPr>
        <w:pStyle w:val="Heading3"/>
        <w:spacing w:before="7"/>
        <w:ind w:left="132"/>
      </w:pPr>
      <w:r>
        <w:rPr/>
        <w:t>Cancer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Therapeutic</w:t>
      </w:r>
      <w:r>
        <w:rPr>
          <w:spacing w:val="14"/>
        </w:rPr>
        <w:t> </w:t>
      </w:r>
      <w:r>
        <w:rPr/>
        <w:t>Oncology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42.52pt;margin-top:15.208137pt;width:510.25pt;height:15.3pt;mso-position-horizontal-relative:page;mso-position-vertical-relative:paragraph;z-index:-15728640;mso-wrap-distance-left:0;mso-wrap-distance-right:0" coordorigin="850,304" coordsize="10205,306">
            <v:shape style="position:absolute;left:850;top:304;width:10205;height:306" type="#_x0000_t75" stroked="false">
              <v:imagedata r:id="rId7" o:title=""/>
            </v:shape>
            <v:shape style="position:absolute;left:1000;top:320;width:19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Research Article</w:t>
                    </w:r>
                  </w:p>
                </w:txbxContent>
              </v:textbox>
              <w10:wrap type="none"/>
            </v:shape>
            <v:shape style="position:absolute;left:9585;top:320;width:13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Open Access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9"/>
        </w:rPr>
      </w:pPr>
    </w:p>
    <w:p>
      <w:pPr>
        <w:pStyle w:val="Title"/>
      </w:pPr>
      <w:r>
        <w:rPr>
          <w:color w:val="221F1F"/>
        </w:rPr>
        <w:t>Single-use-Duodenoscopes:</w:t>
      </w:r>
      <w:r>
        <w:rPr>
          <w:color w:val="221F1F"/>
          <w:spacing w:val="18"/>
        </w:rPr>
        <w:t> </w:t>
      </w:r>
      <w:r>
        <w:rPr>
          <w:color w:val="221F1F"/>
        </w:rPr>
        <w:t>A</w:t>
      </w:r>
      <w:r>
        <w:rPr>
          <w:color w:val="221F1F"/>
          <w:spacing w:val="19"/>
        </w:rPr>
        <w:t> </w:t>
      </w:r>
      <w:r>
        <w:rPr>
          <w:color w:val="221F1F"/>
        </w:rPr>
        <w:t>Failure</w:t>
      </w:r>
      <w:r>
        <w:rPr>
          <w:color w:val="221F1F"/>
          <w:spacing w:val="18"/>
        </w:rPr>
        <w:t> </w:t>
      </w:r>
      <w:r>
        <w:rPr>
          <w:color w:val="221F1F"/>
        </w:rPr>
        <w:t>Concept</w:t>
      </w:r>
      <w:r>
        <w:rPr>
          <w:color w:val="221F1F"/>
          <w:spacing w:val="19"/>
        </w:rPr>
        <w:t> </w:t>
      </w:r>
      <w:r>
        <w:rPr>
          <w:color w:val="221F1F"/>
        </w:rPr>
        <w:t>in</w:t>
      </w:r>
      <w:r>
        <w:rPr>
          <w:color w:val="221F1F"/>
          <w:spacing w:val="19"/>
        </w:rPr>
        <w:t> </w:t>
      </w:r>
      <w:r>
        <w:rPr>
          <w:color w:val="221F1F"/>
        </w:rPr>
        <w:t>Times</w:t>
      </w:r>
      <w:r>
        <w:rPr>
          <w:color w:val="221F1F"/>
          <w:spacing w:val="18"/>
        </w:rPr>
        <w:t> </w:t>
      </w:r>
      <w:r>
        <w:rPr>
          <w:color w:val="221F1F"/>
        </w:rPr>
        <w:t>of</w:t>
      </w:r>
      <w:r>
        <w:rPr>
          <w:color w:val="221F1F"/>
          <w:spacing w:val="19"/>
        </w:rPr>
        <w:t> </w:t>
      </w:r>
      <w:r>
        <w:rPr>
          <w:color w:val="221F1F"/>
        </w:rPr>
        <w:t>Need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3"/>
      </w:pPr>
      <w:r>
        <w:rPr>
          <w:w w:val="105"/>
        </w:rPr>
        <w:t>Carl</w:t>
      </w:r>
      <w:r>
        <w:rPr>
          <w:spacing w:val="-8"/>
          <w:w w:val="105"/>
        </w:rPr>
        <w:t> </w:t>
      </w:r>
      <w:r>
        <w:rPr>
          <w:w w:val="105"/>
        </w:rPr>
        <w:t>C.</w:t>
      </w:r>
      <w:r>
        <w:rPr>
          <w:spacing w:val="-7"/>
          <w:w w:val="105"/>
        </w:rPr>
        <w:t> </w:t>
      </w:r>
      <w:r>
        <w:rPr>
          <w:w w:val="105"/>
        </w:rPr>
        <w:t>Schimanski</w:t>
      </w:r>
      <w:r>
        <w:rPr>
          <w:w w:val="105"/>
          <w:position w:val="11"/>
          <w:sz w:val="12"/>
        </w:rPr>
        <w:t>*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Zeynep</w:t>
      </w:r>
      <w:r>
        <w:rPr>
          <w:spacing w:val="-7"/>
          <w:w w:val="105"/>
        </w:rPr>
        <w:t> </w:t>
      </w:r>
      <w:r>
        <w:rPr>
          <w:w w:val="105"/>
        </w:rPr>
        <w:t>Babacan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Christian</w:t>
      </w:r>
      <w:r>
        <w:rPr>
          <w:spacing w:val="-7"/>
          <w:w w:val="105"/>
        </w:rPr>
        <w:t> </w:t>
      </w:r>
      <w:r>
        <w:rPr>
          <w:w w:val="105"/>
        </w:rPr>
        <w:t>Friedrich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10"/>
      </w:pPr>
      <w:r>
        <w:rPr/>
        <w:t>2nd</w:t>
      </w:r>
      <w:r>
        <w:rPr>
          <w:spacing w:val="2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Internal</w:t>
      </w:r>
      <w:r>
        <w:rPr>
          <w:spacing w:val="2"/>
        </w:rPr>
        <w:t> </w:t>
      </w:r>
      <w:r>
        <w:rPr/>
        <w:t>Medicine,</w:t>
      </w:r>
      <w:r>
        <w:rPr>
          <w:spacing w:val="3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Hospital</w:t>
      </w:r>
      <w:r>
        <w:rPr>
          <w:spacing w:val="3"/>
        </w:rPr>
        <w:t> </w:t>
      </w:r>
      <w:r>
        <w:rPr/>
        <w:t>Darmstadt,</w:t>
      </w:r>
      <w:r>
        <w:rPr>
          <w:spacing w:val="2"/>
        </w:rPr>
        <w:t> </w:t>
      </w:r>
      <w:r>
        <w:rPr/>
        <w:t>Darmstadt,</w:t>
      </w:r>
      <w:r>
        <w:rPr>
          <w:spacing w:val="3"/>
        </w:rPr>
        <w:t> </w:t>
      </w:r>
      <w:r>
        <w:rPr/>
        <w:t>Germany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14" w:lineRule="auto"/>
        <w:ind w:left="110"/>
      </w:pPr>
      <w:r>
        <w:rPr>
          <w:b/>
          <w:vertAlign w:val="superscript"/>
        </w:rPr>
        <w:t>*</w:t>
      </w:r>
      <w:r>
        <w:rPr>
          <w:b/>
          <w:vertAlign w:val="baseline"/>
        </w:rPr>
        <w:t>Corresponding</w:t>
      </w:r>
      <w:r>
        <w:rPr>
          <w:b/>
          <w:spacing w:val="24"/>
          <w:vertAlign w:val="baseline"/>
        </w:rPr>
        <w:t> </w:t>
      </w:r>
      <w:r>
        <w:rPr>
          <w:b/>
          <w:vertAlign w:val="baseline"/>
        </w:rPr>
        <w:t>Author:</w:t>
      </w:r>
      <w:r>
        <w:rPr>
          <w:b/>
          <w:spacing w:val="25"/>
          <w:vertAlign w:val="baseline"/>
        </w:rPr>
        <w:t> </w:t>
      </w:r>
      <w:r>
        <w:rPr>
          <w:vertAlign w:val="baseline"/>
        </w:rPr>
        <w:t>Carl</w:t>
      </w:r>
      <w:r>
        <w:rPr>
          <w:spacing w:val="27"/>
          <w:vertAlign w:val="baseline"/>
        </w:rPr>
        <w:t> </w:t>
      </w:r>
      <w:r>
        <w:rPr>
          <w:vertAlign w:val="baseline"/>
        </w:rPr>
        <w:t>C.</w:t>
      </w:r>
      <w:r>
        <w:rPr>
          <w:spacing w:val="27"/>
          <w:vertAlign w:val="baseline"/>
        </w:rPr>
        <w:t> </w:t>
      </w:r>
      <w:r>
        <w:rPr>
          <w:vertAlign w:val="baseline"/>
        </w:rPr>
        <w:t>Schimanski,</w:t>
      </w:r>
      <w:r>
        <w:rPr>
          <w:spacing w:val="27"/>
          <w:vertAlign w:val="baseline"/>
        </w:rPr>
        <w:t> </w:t>
      </w:r>
      <w:r>
        <w:rPr>
          <w:vertAlign w:val="baseline"/>
        </w:rPr>
        <w:t>2nd</w:t>
      </w:r>
      <w:r>
        <w:rPr>
          <w:spacing w:val="28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27"/>
          <w:vertAlign w:val="baseline"/>
        </w:rPr>
        <w:t> </w:t>
      </w:r>
      <w:r>
        <w:rPr>
          <w:vertAlign w:val="baseline"/>
        </w:rPr>
        <w:t>Medicine,</w:t>
      </w:r>
      <w:r>
        <w:rPr>
          <w:spacing w:val="28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27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27"/>
          <w:vertAlign w:val="baseline"/>
        </w:rPr>
        <w:t> </w:t>
      </w:r>
      <w:r>
        <w:rPr>
          <w:vertAlign w:val="baseline"/>
        </w:rPr>
        <w:t>Darmstadt,</w:t>
      </w:r>
      <w:r>
        <w:rPr>
          <w:spacing w:val="28"/>
          <w:vertAlign w:val="baseline"/>
        </w:rPr>
        <w:t> </w:t>
      </w:r>
      <w:r>
        <w:rPr>
          <w:vertAlign w:val="baseline"/>
        </w:rPr>
        <w:t>Darms-</w:t>
      </w:r>
      <w:r>
        <w:rPr>
          <w:spacing w:val="-43"/>
          <w:vertAlign w:val="baseline"/>
        </w:rPr>
        <w:t> </w:t>
      </w:r>
      <w:r>
        <w:rPr>
          <w:vertAlign w:val="baseline"/>
        </w:rPr>
        <w:t>tadt, Germany, E-mail:</w:t>
      </w:r>
      <w:r>
        <w:rPr>
          <w:spacing w:val="1"/>
          <w:vertAlign w:val="baseline"/>
        </w:rPr>
        <w:t> </w:t>
      </w:r>
      <w:hyperlink r:id="rId8">
        <w:r>
          <w:rPr>
            <w:vertAlign w:val="baseline"/>
          </w:rPr>
          <w:t>Carl.Schimanski@mail.klinikum-darmstadt.de</w:t>
        </w:r>
      </w:hyperlink>
    </w:p>
    <w:p>
      <w:pPr>
        <w:pStyle w:val="BodyText"/>
        <w:spacing w:before="8"/>
      </w:pPr>
    </w:p>
    <w:p>
      <w:pPr>
        <w:spacing w:before="1"/>
        <w:ind w:left="110" w:right="0" w:firstLine="0"/>
        <w:jc w:val="left"/>
        <w:rPr>
          <w:sz w:val="19"/>
        </w:rPr>
      </w:pPr>
      <w:r>
        <w:rPr>
          <w:b/>
          <w:sz w:val="19"/>
        </w:rPr>
        <w:t>Received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December</w:t>
      </w:r>
      <w:r>
        <w:rPr>
          <w:spacing w:val="5"/>
          <w:sz w:val="19"/>
        </w:rPr>
        <w:t> </w:t>
      </w:r>
      <w:r>
        <w:rPr>
          <w:sz w:val="19"/>
        </w:rPr>
        <w:t>08,</w:t>
      </w:r>
      <w:r>
        <w:rPr>
          <w:spacing w:val="4"/>
          <w:sz w:val="19"/>
        </w:rPr>
        <w:t> </w:t>
      </w:r>
      <w:r>
        <w:rPr>
          <w:sz w:val="19"/>
        </w:rPr>
        <w:t>2023  </w:t>
      </w:r>
      <w:r>
        <w:rPr>
          <w:spacing w:val="21"/>
          <w:sz w:val="19"/>
        </w:rPr>
        <w:t> </w:t>
      </w:r>
      <w:r>
        <w:rPr>
          <w:b/>
          <w:sz w:val="19"/>
        </w:rPr>
        <w:t>Accepted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January</w:t>
      </w:r>
      <w:r>
        <w:rPr>
          <w:spacing w:val="5"/>
          <w:sz w:val="19"/>
        </w:rPr>
        <w:t> </w:t>
      </w:r>
      <w:r>
        <w:rPr>
          <w:sz w:val="19"/>
        </w:rPr>
        <w:t>08,</w:t>
      </w:r>
      <w:r>
        <w:rPr>
          <w:spacing w:val="4"/>
          <w:sz w:val="19"/>
        </w:rPr>
        <w:t> </w:t>
      </w:r>
      <w:r>
        <w:rPr>
          <w:sz w:val="19"/>
        </w:rPr>
        <w:t>2024   </w:t>
      </w:r>
      <w:r>
        <w:rPr>
          <w:spacing w:val="20"/>
          <w:sz w:val="19"/>
        </w:rPr>
        <w:t> </w:t>
      </w:r>
      <w:r>
        <w:rPr>
          <w:b/>
          <w:sz w:val="19"/>
        </w:rPr>
        <w:t>Published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January</w:t>
      </w:r>
      <w:r>
        <w:rPr>
          <w:spacing w:val="5"/>
          <w:sz w:val="19"/>
        </w:rPr>
        <w:t> </w:t>
      </w:r>
      <w:r>
        <w:rPr>
          <w:sz w:val="19"/>
        </w:rPr>
        <w:t>10,</w:t>
      </w:r>
      <w:r>
        <w:rPr>
          <w:spacing w:val="4"/>
          <w:sz w:val="19"/>
        </w:rPr>
        <w:t> </w:t>
      </w:r>
      <w:r>
        <w:rPr>
          <w:sz w:val="19"/>
        </w:rPr>
        <w:t>2024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4" w:lineRule="auto"/>
        <w:ind w:left="110"/>
      </w:pPr>
      <w:r>
        <w:rPr>
          <w:b/>
        </w:rPr>
        <w:t>Citation:</w:t>
      </w:r>
      <w:r>
        <w:rPr>
          <w:b/>
          <w:spacing w:val="25"/>
        </w:rPr>
        <w:t> </w:t>
      </w:r>
      <w:r>
        <w:rPr/>
        <w:t>Carl</w:t>
      </w:r>
      <w:r>
        <w:rPr>
          <w:spacing w:val="28"/>
        </w:rPr>
        <w:t> </w:t>
      </w:r>
      <w:r>
        <w:rPr/>
        <w:t>C.</w:t>
      </w:r>
      <w:r>
        <w:rPr>
          <w:spacing w:val="28"/>
        </w:rPr>
        <w:t> </w:t>
      </w:r>
      <w:r>
        <w:rPr/>
        <w:t>Schimanski,</w:t>
      </w:r>
      <w:r>
        <w:rPr>
          <w:spacing w:val="28"/>
        </w:rPr>
        <w:t> </w:t>
      </w:r>
      <w:r>
        <w:rPr/>
        <w:t>Zeynep</w:t>
      </w:r>
      <w:r>
        <w:rPr>
          <w:spacing w:val="28"/>
        </w:rPr>
        <w:t> </w:t>
      </w:r>
      <w:r>
        <w:rPr/>
        <w:t>Babacan,</w:t>
      </w:r>
      <w:r>
        <w:rPr>
          <w:spacing w:val="28"/>
        </w:rPr>
        <w:t> </w:t>
      </w:r>
      <w:r>
        <w:rPr/>
        <w:t>Christian</w:t>
      </w:r>
      <w:r>
        <w:rPr>
          <w:spacing w:val="28"/>
        </w:rPr>
        <w:t> </w:t>
      </w:r>
      <w:r>
        <w:rPr/>
        <w:t>Friedrich</w:t>
      </w:r>
      <w:r>
        <w:rPr>
          <w:spacing w:val="28"/>
        </w:rPr>
        <w:t> </w:t>
      </w:r>
      <w:r>
        <w:rPr/>
        <w:t>(2024)</w:t>
      </w:r>
      <w:r>
        <w:rPr>
          <w:spacing w:val="28"/>
        </w:rPr>
        <w:t> </w:t>
      </w:r>
      <w:r>
        <w:rPr/>
        <w:t>Single-use-Duodenoscopes: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Failure</w:t>
      </w:r>
      <w:r>
        <w:rPr>
          <w:spacing w:val="28"/>
        </w:rPr>
        <w:t> </w:t>
      </w:r>
      <w:r>
        <w:rPr/>
        <w:t>Concept</w:t>
      </w:r>
      <w:r>
        <w:rPr>
          <w:spacing w:val="28"/>
        </w:rPr>
        <w:t> </w:t>
      </w:r>
      <w:r>
        <w:rPr/>
        <w:t>in</w:t>
      </w:r>
      <w:r>
        <w:rPr>
          <w:spacing w:val="1"/>
        </w:rPr>
        <w:t> </w:t>
      </w:r>
      <w:r>
        <w:rPr/>
        <w:t>Times of Need. J Cancer Res Therap</w:t>
      </w:r>
      <w:r>
        <w:rPr>
          <w:spacing w:val="1"/>
        </w:rPr>
        <w:t> </w:t>
      </w:r>
      <w:r>
        <w:rPr/>
        <w:t>Oncol 12: 1-8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42.52pt;margin-top:8.193718pt;width:510.25pt;height:.1pt;mso-position-horizontal-relative:page;mso-position-vertical-relative:paragraph;z-index:-15728128;mso-wrap-distance-left:0;mso-wrap-distance-right:0" coordorigin="850,164" coordsize="10205,0" path="m850,164l11055,164e" filled="false" stroked="true" strokeweight=".567pt" strokecolor="#6eb8dc">
            <v:path arrowok="t"/>
            <v:stroke dashstyle="solid"/>
            <w10:wrap type="topAndBottom"/>
          </v:shape>
        </w:pict>
      </w:r>
      <w:r>
        <w:rPr/>
        <w:pict>
          <v:group style="position:absolute;margin-left:47.026001pt;margin-top:17.606718pt;width:501.25pt;height:296.350pt;mso-position-horizontal-relative:page;mso-position-vertical-relative:paragraph;z-index:-15727616;mso-wrap-distance-left:0;mso-wrap-distance-right:0" coordorigin="941,352" coordsize="10025,5927">
            <v:shape style="position:absolute;left:940;top:352;width:10025;height:5927" coordorigin="941,352" coordsize="10025,5927" path="m10815,352l1091,352,1076,353,1007,377,958,431,941,502,941,6128,958,6199,1007,6253,1076,6278,1091,6278,10815,6278,10886,6261,10940,6212,10964,6143,10965,6128,10965,502,10947,431,10898,377,10830,353,10815,352xe" filled="true" fillcolor="#d9f0fc" stroked="false">
              <v:path arrowok="t"/>
              <v:fill type="solid"/>
            </v:shape>
            <v:shape style="position:absolute;left:948;top:359;width:10010;height:5912" coordorigin="948,360" coordsize="10010,5912" path="m10916,401l10905,392,10894,384,10882,376,10870,370,10856,366,10843,362,10829,360,10815,360,1091,360,1077,360,1063,362,1049,366,1036,370,1023,376,1011,384,1000,392,990,401m990,6229l1000,6238,1011,6247,1023,6254,1036,6260,1049,6265,1063,6268,1077,6270,1091,6271,10808,6271,10826,6270,10842,6268,10856,6265,10870,6260,10882,6254,10894,6247,10905,6238,10916,6229m990,401l980,412,972,423,965,435,959,448,954,461,951,474,949,488,948,502,948,6121,949,6139,951,6155,954,6170,959,6183,965,6195,972,6207,980,6219,990,6229m10916,6229l10925,6219,10934,6207,10941,6195,10947,6183,10951,6170,10955,6156,10957,6142,10958,6128,10958,510,10957,491,10955,475,10951,461,10947,448,10941,435,10934,423,10925,412,10916,401e" filled="false" stroked="true" strokeweight=".75pt" strokecolor="#6d8585">
              <v:path arrowok="t"/>
              <v:stroke dashstyle="solid"/>
            </v:shape>
            <v:shape style="position:absolute;left:940;top:352;width:10025;height:5927" type="#_x0000_t202" filled="false" stroked="false">
              <v:textbox inset="0,0,0,0">
                <w:txbxContent>
                  <w:p>
                    <w:pPr>
                      <w:spacing w:before="210"/>
                      <w:ind w:left="165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9534F"/>
                        <w:w w:val="105"/>
                        <w:sz w:val="27"/>
                      </w:rPr>
                      <w:t>Abstract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324" w:lineRule="auto" w:before="0"/>
                      <w:ind w:left="165" w:right="16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Background: </w:t>
                    </w:r>
                    <w:r>
                      <w:rPr>
                        <w:sz w:val="19"/>
                      </w:rPr>
                      <w:t>Singe-use endoscopes have been used for cholangioscopy for over a decade. Two different single-use-duodeno-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scope were launched within the recent 3 years. We established a single-use-duodenoscopy system in June 2022 as a failure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concept and for treatment of patients harboring multi-resistant organisms at a tertiary care center in Darmstadt, Hessia,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Germany.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Due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to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technical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malfunction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relied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pre-established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failure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concept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over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period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13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days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2023.</w:t>
                    </w:r>
                  </w:p>
                  <w:p>
                    <w:pPr>
                      <w:spacing w:line="324" w:lineRule="auto" w:before="156"/>
                      <w:ind w:left="165" w:right="164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Methods:</w:t>
                    </w:r>
                    <w:r>
                      <w:rPr>
                        <w:b/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patients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who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had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received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ERCP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by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single-use-duodenoscopes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between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February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22nd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March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6th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2023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due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to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malfunction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hospital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endoscope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washer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disinfector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(ETD)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system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were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identified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analyzed.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report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on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patient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characteristics,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ASGE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grades,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indication,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interventional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success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adverse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events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ERCPs.</w:t>
                    </w:r>
                  </w:p>
                  <w:p>
                    <w:pPr>
                      <w:spacing w:line="324" w:lineRule="auto" w:before="157"/>
                      <w:ind w:left="165" w:right="162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Results: </w:t>
                    </w:r>
                    <w:r>
                      <w:rPr>
                        <w:sz w:val="19"/>
                      </w:rPr>
                      <w:t>18 emergency or urgent ERCPs by the use of single-use-duodenoscopes had been performed within 13 days. ASGE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grades were 1 (16.6%), 2 (26.6%), 3 (43.8%) and 4 (27.8%), respectively. Success rates for diagnostic and therapeutic inter-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ventions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were: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stent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removal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100%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(10/10),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cannulation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positive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cholangiogram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89%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(16/18),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stone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extraction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(&gt;</w:t>
                    </w:r>
                    <w:r>
                      <w:rPr>
                        <w:spacing w:val="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mm) by lithotripter basket 100% (7/7), baby-in-mother cholangioscopy (83%; 5/6), electrohydraulic lithotripsy 100% (3/3),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bile duct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biopsy 100%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(2/2). No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related adverse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events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were observed.</w:t>
                    </w:r>
                  </w:p>
                  <w:p>
                    <w:pPr>
                      <w:spacing w:before="155"/>
                      <w:ind w:left="165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Summary:</w:t>
                    </w:r>
                    <w:r>
                      <w:rPr>
                        <w:b/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Single-use-duodenoscopy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seems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feasible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failure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concept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even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ASGE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grade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3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4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procedures.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165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Keywords:</w:t>
                    </w:r>
                    <w:r>
                      <w:rPr>
                        <w:b/>
                        <w:spacing w:val="2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Duodenoscopes;</w:t>
                    </w:r>
                    <w:r>
                      <w:rPr>
                        <w:spacing w:val="3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Cholangioscopy;</w:t>
                    </w:r>
                    <w:r>
                      <w:rPr>
                        <w:spacing w:val="3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Endoscope;</w:t>
                    </w:r>
                    <w:r>
                      <w:rPr>
                        <w:spacing w:val="3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Electrohydraulic</w:t>
                    </w:r>
                    <w:r>
                      <w:rPr>
                        <w:spacing w:val="3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Lithotripsy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9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42.52pt;margin-top:18.708212pt;width:255.15pt;height:.1pt;mso-position-horizontal-relative:page;mso-position-vertical-relative:paragraph;z-index:-15727104;mso-wrap-distance-left:0;mso-wrap-distance-right:0" coordorigin="850,374" coordsize="5103,0" path="m850,374l5953,374e" filled="false" stroked="true" strokeweight=".567pt" strokecolor="#6eb8dc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p>
      <w:pPr>
        <w:spacing w:line="285" w:lineRule="auto" w:before="67"/>
        <w:ind w:left="110" w:right="5230" w:firstLine="0"/>
        <w:jc w:val="both"/>
        <w:rPr>
          <w:sz w:val="15"/>
        </w:rPr>
      </w:pPr>
      <w:r>
        <w:rPr>
          <w:sz w:val="15"/>
        </w:rPr>
        <w:t>©2024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Authors.</w:t>
      </w:r>
      <w:r>
        <w:rPr>
          <w:spacing w:val="-7"/>
          <w:sz w:val="15"/>
        </w:rPr>
        <w:t> </w:t>
      </w:r>
      <w:r>
        <w:rPr>
          <w:sz w:val="15"/>
        </w:rPr>
        <w:t>Published</w:t>
      </w:r>
      <w:r>
        <w:rPr>
          <w:spacing w:val="-7"/>
          <w:sz w:val="15"/>
        </w:rPr>
        <w:t> </w:t>
      </w:r>
      <w:r>
        <w:rPr>
          <w:sz w:val="15"/>
        </w:rPr>
        <w:t>by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8"/>
          <w:sz w:val="15"/>
        </w:rPr>
        <w:t> </w:t>
      </w:r>
      <w:r>
        <w:rPr>
          <w:sz w:val="15"/>
        </w:rPr>
        <w:t>JScholar</w:t>
      </w:r>
      <w:r>
        <w:rPr>
          <w:spacing w:val="-7"/>
          <w:sz w:val="15"/>
        </w:rPr>
        <w:t> </w:t>
      </w:r>
      <w:r>
        <w:rPr>
          <w:sz w:val="15"/>
        </w:rPr>
        <w:t>under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terms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Crea-tive</w:t>
      </w:r>
      <w:r>
        <w:rPr>
          <w:spacing w:val="-7"/>
          <w:sz w:val="15"/>
        </w:rPr>
        <w:t> </w:t>
      </w:r>
      <w:r>
        <w:rPr>
          <w:sz w:val="15"/>
        </w:rPr>
        <w:t>Com-</w:t>
      </w:r>
      <w:r>
        <w:rPr>
          <w:spacing w:val="-32"/>
          <w:sz w:val="15"/>
        </w:rPr>
        <w:t> </w:t>
      </w:r>
      <w:r>
        <w:rPr>
          <w:sz w:val="15"/>
        </w:rPr>
        <w:t>mons Attribution License </w:t>
      </w:r>
      <w:hyperlink r:id="rId9">
        <w:r>
          <w:rPr>
            <w:sz w:val="15"/>
          </w:rPr>
          <w:t>http://creativecommons.org/licenses/by/3.0/,</w:t>
        </w:r>
      </w:hyperlink>
      <w:r>
        <w:rPr>
          <w:sz w:val="15"/>
        </w:rPr>
        <w:t> which per-</w:t>
      </w:r>
      <w:r>
        <w:rPr>
          <w:spacing w:val="1"/>
          <w:sz w:val="15"/>
        </w:rPr>
        <w:t> </w:t>
      </w:r>
      <w:r>
        <w:rPr>
          <w:sz w:val="15"/>
        </w:rPr>
        <w:t>mits</w:t>
      </w:r>
      <w:r>
        <w:rPr>
          <w:spacing w:val="-4"/>
          <w:sz w:val="15"/>
        </w:rPr>
        <w:t> </w:t>
      </w:r>
      <w:r>
        <w:rPr>
          <w:sz w:val="15"/>
        </w:rPr>
        <w:t>unrestricted</w:t>
      </w:r>
      <w:r>
        <w:rPr>
          <w:spacing w:val="-3"/>
          <w:sz w:val="15"/>
        </w:rPr>
        <w:t> </w:t>
      </w:r>
      <w:r>
        <w:rPr>
          <w:sz w:val="15"/>
        </w:rPr>
        <w:t>use,</w:t>
      </w:r>
      <w:r>
        <w:rPr>
          <w:spacing w:val="-4"/>
          <w:sz w:val="15"/>
        </w:rPr>
        <w:t> </w:t>
      </w:r>
      <w:r>
        <w:rPr>
          <w:sz w:val="15"/>
        </w:rPr>
        <w:t>provided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original</w:t>
      </w:r>
      <w:r>
        <w:rPr>
          <w:spacing w:val="-4"/>
          <w:sz w:val="15"/>
        </w:rPr>
        <w:t> </w:t>
      </w:r>
      <w:r>
        <w:rPr>
          <w:sz w:val="15"/>
        </w:rPr>
        <w:t>author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source</w:t>
      </w:r>
      <w:r>
        <w:rPr>
          <w:spacing w:val="-4"/>
          <w:sz w:val="15"/>
        </w:rPr>
        <w:t> </w:t>
      </w: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credited.</w:t>
      </w:r>
    </w:p>
    <w:p>
      <w:pPr>
        <w:spacing w:after="0" w:line="285" w:lineRule="auto"/>
        <w:jc w:val="both"/>
        <w:rPr>
          <w:sz w:val="15"/>
        </w:rPr>
        <w:sectPr>
          <w:footerReference w:type="default" r:id="rId5"/>
          <w:type w:val="continuous"/>
          <w:pgSz w:w="11910" w:h="16840"/>
          <w:pgMar w:footer="942" w:top="860" w:bottom="1140" w:left="740" w:right="720"/>
          <w:pgNumType w:start="1"/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0"/>
          <w:footerReference w:type="default" r:id="rId11"/>
          <w:pgSz w:w="11910" w:h="16840"/>
          <w:pgMar w:header="899" w:footer="935" w:top="1120" w:bottom="1120" w:left="740" w:right="720"/>
          <w:pgNumType w:start="2"/>
        </w:sectPr>
      </w:pPr>
    </w:p>
    <w:p>
      <w:pPr>
        <w:pStyle w:val="Heading1"/>
        <w:spacing w:before="83"/>
      </w:pPr>
      <w:r>
        <w:rPr>
          <w:color w:val="01443D"/>
          <w:w w:val="105"/>
        </w:rPr>
        <w:t>Introduction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321" w:lineRule="auto"/>
        <w:ind w:left="110" w:right="38" w:firstLine="750"/>
        <w:jc w:val="both"/>
      </w:pPr>
      <w:r>
        <w:rPr/>
        <w:t>Reusable</w:t>
      </w:r>
      <w:r>
        <w:rPr>
          <w:spacing w:val="1"/>
        </w:rPr>
        <w:t> </w:t>
      </w:r>
      <w:r>
        <w:rPr/>
        <w:t>endoscopes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standard-of-care</w:t>
      </w:r>
      <w:r>
        <w:rPr>
          <w:spacing w:val="1"/>
        </w:rPr>
        <w:t> </w:t>
      </w:r>
      <w:r>
        <w:rPr/>
        <w:t>in</w:t>
      </w:r>
      <w:r>
        <w:rPr>
          <w:spacing w:val="-43"/>
        </w:rPr>
        <w:t> </w:t>
      </w:r>
      <w:r>
        <w:rPr/>
        <w:t>medicine. Modern endoscope washer disinfector (ETD) sys-</w:t>
      </w:r>
      <w:r>
        <w:rPr>
          <w:spacing w:val="-43"/>
        </w:rPr>
        <w:t> </w:t>
      </w:r>
      <w:r>
        <w:rPr>
          <w:w w:val="95"/>
        </w:rPr>
        <w:t>tems provide a solid processing of endoscopes after diagnos-</w:t>
      </w:r>
      <w:r>
        <w:rPr>
          <w:spacing w:val="1"/>
          <w:w w:val="95"/>
        </w:rPr>
        <w:t> </w:t>
      </w:r>
      <w:r>
        <w:rPr/>
        <w:t>tic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interventional</w:t>
      </w:r>
      <w:r>
        <w:rPr>
          <w:spacing w:val="-10"/>
        </w:rPr>
        <w:t> </w:t>
      </w:r>
      <w:r>
        <w:rPr/>
        <w:t>procedures</w:t>
      </w:r>
      <w:r>
        <w:rPr>
          <w:spacing w:val="-10"/>
        </w:rPr>
        <w:t> </w:t>
      </w:r>
      <w:r>
        <w:rPr/>
        <w:t>[1].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spite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careful</w:t>
      </w:r>
      <w:r>
        <w:rPr>
          <w:spacing w:val="-10"/>
        </w:rPr>
        <w:t> </w:t>
      </w:r>
      <w:r>
        <w:rPr/>
        <w:t>desin-</w:t>
      </w:r>
      <w:r>
        <w:rPr>
          <w:spacing w:val="-43"/>
        </w:rPr>
        <w:t> </w:t>
      </w:r>
      <w:r>
        <w:rPr/>
        <w:t>fection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duodenoscopes,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contamination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repro-</w:t>
      </w:r>
      <w:r>
        <w:rPr>
          <w:spacing w:val="-43"/>
        </w:rPr>
        <w:t> </w:t>
      </w:r>
      <w:r>
        <w:rPr/>
        <w:t>cessed</w:t>
      </w:r>
      <w:r>
        <w:rPr>
          <w:spacing w:val="-11"/>
        </w:rPr>
        <w:t> </w:t>
      </w:r>
      <w:r>
        <w:rPr/>
        <w:t>duodenoscopes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15.25%</w:t>
      </w:r>
      <w:r>
        <w:rPr>
          <w:spacing w:val="-11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me-</w:t>
      </w:r>
      <w:r>
        <w:rPr>
          <w:spacing w:val="-43"/>
        </w:rPr>
        <w:t> </w:t>
      </w:r>
      <w:r>
        <w:rPr/>
        <w:t>ta-analysis by Larsen S et al [2]. A series of publications re-</w:t>
      </w:r>
      <w:r>
        <w:rPr>
          <w:spacing w:val="1"/>
        </w:rPr>
        <w:t> </w:t>
      </w:r>
      <w:r>
        <w:rPr/>
        <w:t>vealed the risk of transmitting multi-resistant bacteria into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bile</w:t>
      </w:r>
      <w:r>
        <w:rPr>
          <w:spacing w:val="-4"/>
        </w:rPr>
        <w:t> </w:t>
      </w:r>
      <w:r>
        <w:rPr/>
        <w:t>duct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severe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difficult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treat</w:t>
      </w:r>
      <w:r>
        <w:rPr>
          <w:spacing w:val="-43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[3,4].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ERCP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-7"/>
        </w:rPr>
        <w:t> </w:t>
      </w:r>
      <w:r>
        <w:rPr/>
        <w:t>0.3%</w:t>
      </w:r>
      <w:r>
        <w:rPr>
          <w:spacing w:val="-6"/>
        </w:rPr>
        <w:t> </w:t>
      </w:r>
      <w:r>
        <w:rPr/>
        <w:t>[5].</w:t>
      </w:r>
      <w:r>
        <w:rPr>
          <w:spacing w:val="-6"/>
        </w:rPr>
        <w:t> </w:t>
      </w:r>
      <w:r>
        <w:rPr/>
        <w:t>Mortality</w:t>
      </w:r>
      <w:r>
        <w:rPr>
          <w:spacing w:val="-7"/>
        </w:rPr>
        <w:t> </w:t>
      </w:r>
      <w:r>
        <w:rPr/>
        <w:t>rates</w:t>
      </w:r>
      <w:r>
        <w:rPr>
          <w:spacing w:val="-6"/>
        </w:rPr>
        <w:t> </w:t>
      </w:r>
      <w:r>
        <w:rPr/>
        <w:t>linked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contaminated</w:t>
      </w:r>
      <w:r>
        <w:rPr>
          <w:spacing w:val="-6"/>
        </w:rPr>
        <w:t> </w:t>
      </w:r>
      <w:r>
        <w:rPr/>
        <w:t>duo-</w:t>
      </w:r>
      <w:r>
        <w:rPr>
          <w:spacing w:val="-43"/>
        </w:rPr>
        <w:t> </w:t>
      </w:r>
      <w:r>
        <w:rPr>
          <w:spacing w:val="-1"/>
        </w:rPr>
        <w:t>denoscopes </w:t>
      </w:r>
      <w:r>
        <w:rPr/>
        <w:t>are rarely published, therefore underreported</w:t>
      </w:r>
      <w:r>
        <w:rPr>
          <w:spacing w:val="1"/>
        </w:rPr>
        <w:t> </w:t>
      </w:r>
      <w:r>
        <w:rPr/>
        <w:t>and most likely underestimated [3]. The risk of multi-resis-</w:t>
      </w:r>
      <w:r>
        <w:rPr>
          <w:spacing w:val="1"/>
        </w:rPr>
        <w:t> </w:t>
      </w:r>
      <w:r>
        <w:rPr/>
        <w:t>tant</w:t>
      </w:r>
      <w:r>
        <w:rPr>
          <w:spacing w:val="-11"/>
        </w:rPr>
        <w:t> </w:t>
      </w:r>
      <w:r>
        <w:rPr/>
        <w:t>infections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led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new</w:t>
      </w:r>
      <w:r>
        <w:rPr>
          <w:spacing w:val="-11"/>
        </w:rPr>
        <w:t> </w:t>
      </w:r>
      <w:r>
        <w:rPr/>
        <w:t>recommendations</w:t>
      </w:r>
      <w:r>
        <w:rPr>
          <w:spacing w:val="-11"/>
        </w:rPr>
        <w:t> </w:t>
      </w:r>
      <w:r>
        <w:rPr/>
        <w:t>concerning</w:t>
      </w:r>
      <w:r>
        <w:rPr>
          <w:spacing w:val="-43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duodenoscopes</w:t>
      </w:r>
      <w:r>
        <w:rPr>
          <w:spacing w:val="1"/>
        </w:rPr>
        <w:t> </w:t>
      </w:r>
      <w:r>
        <w:rPr/>
        <w:t>[6].</w:t>
      </w:r>
      <w:r>
        <w:rPr>
          <w:spacing w:val="1"/>
        </w:rPr>
        <w:t> </w:t>
      </w:r>
      <w:r>
        <w:rPr>
          <w:spacing w:val="-1"/>
        </w:rPr>
        <w:t>Therefore, </w:t>
      </w:r>
      <w:r>
        <w:rPr/>
        <w:t>single-use-duodenoscopes are recommended in</w:t>
      </w:r>
      <w:r>
        <w:rPr>
          <w:spacing w:val="-43"/>
        </w:rPr>
        <w:t> </w:t>
      </w:r>
      <w:r>
        <w:rPr/>
        <w:t>the</w:t>
      </w:r>
      <w:r>
        <w:rPr>
          <w:spacing w:val="19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MRE,</w:t>
      </w:r>
      <w:r>
        <w:rPr>
          <w:spacing w:val="19"/>
        </w:rPr>
        <w:t> </w:t>
      </w:r>
      <w:r>
        <w:rPr/>
        <w:t>MRSA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VRE</w:t>
      </w:r>
      <w:r>
        <w:rPr>
          <w:spacing w:val="19"/>
        </w:rPr>
        <w:t> </w:t>
      </w:r>
      <w:r>
        <w:rPr/>
        <w:t>colonization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infection</w:t>
      </w:r>
      <w:r>
        <w:rPr>
          <w:spacing w:val="-4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bile</w:t>
      </w:r>
      <w:r>
        <w:rPr>
          <w:spacing w:val="-8"/>
        </w:rPr>
        <w:t> </w:t>
      </w:r>
      <w:r>
        <w:rPr/>
        <w:t>duct</w:t>
      </w:r>
      <w:r>
        <w:rPr>
          <w:spacing w:val="-8"/>
        </w:rPr>
        <w:t> </w:t>
      </w:r>
      <w:r>
        <w:rPr/>
        <w:t>system.</w:t>
      </w:r>
      <w:r>
        <w:rPr>
          <w:spacing w:val="-8"/>
        </w:rPr>
        <w:t> </w:t>
      </w:r>
      <w:r>
        <w:rPr/>
        <w:t>Furthermore,</w:t>
      </w:r>
      <w:r>
        <w:rPr>
          <w:spacing w:val="-8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suspect-</w:t>
      </w:r>
      <w:r>
        <w:rPr>
          <w:spacing w:val="-42"/>
        </w:rPr>
        <w:t> </w:t>
      </w:r>
      <w:r>
        <w:rPr/>
        <w:t>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prion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sin-</w:t>
      </w:r>
      <w:r>
        <w:rPr>
          <w:spacing w:val="-43"/>
        </w:rPr>
        <w:t> </w:t>
      </w:r>
      <w:r>
        <w:rPr/>
        <w:t>gle-use-endoscopes, as decontamination is difficult, expen-</w:t>
      </w:r>
      <w:r>
        <w:rPr>
          <w:spacing w:val="-43"/>
        </w:rPr>
        <w:t> </w:t>
      </w:r>
      <w:r>
        <w:rPr/>
        <w:t>sive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endoscopic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[7].</w:t>
      </w:r>
    </w:p>
    <w:p>
      <w:pPr>
        <w:pStyle w:val="BodyText"/>
        <w:rPr>
          <w:sz w:val="17"/>
        </w:rPr>
      </w:pPr>
    </w:p>
    <w:p>
      <w:pPr>
        <w:pStyle w:val="BodyText"/>
        <w:spacing w:line="321" w:lineRule="auto"/>
        <w:ind w:left="110" w:right="38" w:firstLine="750"/>
        <w:jc w:val="both"/>
      </w:pPr>
      <w:r>
        <w:rPr/>
        <w:t>ERCP is an important diagnostic and intervention-</w:t>
      </w:r>
      <w:r>
        <w:rPr>
          <w:spacing w:val="-43"/>
        </w:rPr>
        <w:t> </w:t>
      </w:r>
      <w:r>
        <w:rPr/>
        <w:t>al</w:t>
      </w:r>
      <w:r>
        <w:rPr>
          <w:spacing w:val="-3"/>
        </w:rPr>
        <w:t> </w:t>
      </w:r>
      <w:r>
        <w:rPr/>
        <w:t>technique,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centers.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on-</w:t>
      </w:r>
      <w:r>
        <w:rPr>
          <w:spacing w:val="-43"/>
        </w:rPr>
        <w:t> </w:t>
      </w:r>
      <w:r>
        <w:rPr/>
        <w:t>ly</w:t>
      </w:r>
      <w:r>
        <w:rPr>
          <w:spacing w:val="-5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Hessia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coordinat-</w:t>
      </w:r>
      <w:r>
        <w:rPr>
          <w:spacing w:val="-43"/>
        </w:rPr>
        <w:t> </w:t>
      </w:r>
      <w:r>
        <w:rPr/>
        <w:t>ing</w:t>
      </w:r>
      <w:r>
        <w:rPr>
          <w:spacing w:val="-4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region,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decided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fail-</w:t>
      </w:r>
      <w:r>
        <w:rPr>
          <w:spacing w:val="-43"/>
        </w:rPr>
        <w:t> </w:t>
      </w:r>
      <w:r>
        <w:rPr/>
        <w:t>ure</w:t>
      </w:r>
      <w:r>
        <w:rPr>
          <w:spacing w:val="-5"/>
        </w:rPr>
        <w:t> </w:t>
      </w:r>
      <w:r>
        <w:rPr/>
        <w:t>concept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2022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secure</w:t>
      </w:r>
      <w:r>
        <w:rPr>
          <w:spacing w:val="-4"/>
        </w:rPr>
        <w:t> </w:t>
      </w:r>
      <w:r>
        <w:rPr/>
        <w:t>ERCP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har-</w:t>
      </w:r>
      <w:r>
        <w:rPr>
          <w:spacing w:val="-43"/>
        </w:rPr>
        <w:t> </w:t>
      </w:r>
      <w:r>
        <w:rPr/>
        <w:t>boring multi-resistant organisms and in the case of techni-</w:t>
      </w:r>
      <w:r>
        <w:rPr>
          <w:spacing w:val="1"/>
        </w:rPr>
        <w:t> </w:t>
      </w:r>
      <w:r>
        <w:rPr>
          <w:w w:val="95"/>
        </w:rPr>
        <w:t>cal malfunction of endoscopes, processors or the hospital en-</w:t>
      </w:r>
      <w:r>
        <w:rPr>
          <w:spacing w:val="1"/>
          <w:w w:val="95"/>
        </w:rPr>
        <w:t> </w:t>
      </w:r>
      <w:r>
        <w:rPr/>
        <w:t>doscope washer disinfector (ETD) system. Due to a longer</w:t>
      </w:r>
      <w:r>
        <w:rPr>
          <w:spacing w:val="1"/>
        </w:rPr>
        <w:t> </w:t>
      </w:r>
      <w:r>
        <w:rPr/>
        <w:t>lasting malfunction of the ETD system between February</w:t>
      </w:r>
      <w:r>
        <w:rPr>
          <w:spacing w:val="1"/>
        </w:rPr>
        <w:t> </w:t>
      </w:r>
      <w:r>
        <w:rPr/>
        <w:t>22nd and March 6th 2023 we unexpectedly relied on per-</w:t>
      </w:r>
      <w:r>
        <w:rPr>
          <w:spacing w:val="1"/>
        </w:rPr>
        <w:t> </w:t>
      </w:r>
      <w:r>
        <w:rPr/>
        <w:t>forming ERCPs with single-use-duodenoscopes. We retro-</w:t>
      </w:r>
      <w:r>
        <w:rPr>
          <w:spacing w:val="1"/>
        </w:rPr>
        <w:t> </w:t>
      </w:r>
      <w:r>
        <w:rPr/>
        <w:t>spectively identified all patients who had received an ERCP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single-use-duodenoscopes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patient</w:t>
      </w:r>
      <w:r>
        <w:rPr>
          <w:spacing w:val="-5"/>
        </w:rPr>
        <w:t> </w:t>
      </w:r>
      <w:r>
        <w:rPr/>
        <w:t>charac-</w:t>
      </w:r>
      <w:r>
        <w:rPr>
          <w:spacing w:val="-43"/>
        </w:rPr>
        <w:t> </w:t>
      </w:r>
      <w:r>
        <w:rPr/>
        <w:t>teristics,</w:t>
      </w:r>
      <w:r>
        <w:rPr>
          <w:spacing w:val="1"/>
        </w:rPr>
        <w:t> </w:t>
      </w:r>
      <w:r>
        <w:rPr/>
        <w:t>indication,</w:t>
      </w:r>
      <w:r>
        <w:rPr>
          <w:spacing w:val="1"/>
        </w:rPr>
        <w:t> </w:t>
      </w:r>
      <w:r>
        <w:rPr/>
        <w:t>interventional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ASGE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and adverse events in order to describe our novel experi-</w:t>
      </w:r>
      <w:r>
        <w:rPr>
          <w:spacing w:val="1"/>
        </w:rPr>
        <w:t> </w:t>
      </w:r>
      <w:r>
        <w:rPr/>
        <w:t>ence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single-use-duodenoscopes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concept.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color w:val="01443D"/>
        </w:rPr>
        <w:t>Methods</w:t>
      </w:r>
    </w:p>
    <w:p>
      <w:pPr>
        <w:pStyle w:val="BodyText"/>
        <w:spacing w:before="9"/>
        <w:rPr>
          <w:b/>
        </w:rPr>
      </w:pPr>
    </w:p>
    <w:p>
      <w:pPr>
        <w:pStyle w:val="Heading3"/>
      </w:pP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Inclusion</w:t>
      </w:r>
      <w:r>
        <w:rPr>
          <w:spacing w:val="-6"/>
          <w:w w:val="105"/>
        </w:rPr>
        <w:t> </w:t>
      </w:r>
      <w:r>
        <w:rPr>
          <w:w w:val="105"/>
        </w:rPr>
        <w:t>Criteria</w:t>
      </w:r>
    </w:p>
    <w:p>
      <w:pPr>
        <w:pStyle w:val="BodyText"/>
        <w:spacing w:line="314" w:lineRule="auto" w:before="55"/>
        <w:ind w:left="110" w:right="128" w:firstLine="750"/>
        <w:jc w:val="both"/>
        <w:rPr>
          <w:b/>
        </w:rPr>
      </w:pPr>
      <w:r>
        <w:rPr/>
        <w:br w:type="column"/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retrospective,</w:t>
      </w:r>
      <w:r>
        <w:rPr>
          <w:spacing w:val="1"/>
        </w:rPr>
        <w:t> </w:t>
      </w:r>
      <w:r>
        <w:rPr/>
        <w:t>monocentric</w:t>
      </w:r>
      <w:r>
        <w:rPr>
          <w:spacing w:val="-43"/>
        </w:rPr>
        <w:t> </w:t>
      </w:r>
      <w:r>
        <w:rPr/>
        <w:t>study involving the tertiary care center Municipal Hospital</w:t>
      </w:r>
      <w:r>
        <w:rPr>
          <w:spacing w:val="1"/>
        </w:rPr>
        <w:t> </w:t>
      </w:r>
      <w:r>
        <w:rPr/>
        <w:t>Darmstadt, Hessia, Germany. We analyzed all consecutive</w:t>
      </w:r>
      <w:r>
        <w:rPr>
          <w:spacing w:val="1"/>
        </w:rPr>
        <w:t> </w:t>
      </w:r>
      <w:r>
        <w:rPr/>
        <w:t>patients who underwent diagnostic or interventional ERCP</w:t>
      </w:r>
      <w:r>
        <w:rPr>
          <w:spacing w:val="1"/>
        </w:rPr>
        <w:t> </w:t>
      </w:r>
      <w:r>
        <w:rPr/>
        <w:t>with the single-use “Ambu aScope Duodeno” duodenos-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Ambu</w:t>
      </w:r>
      <w:r>
        <w:rPr>
          <w:spacing w:val="1"/>
        </w:rPr>
        <w:t> </w:t>
      </w:r>
      <w:r>
        <w:rPr/>
        <w:t>aBox</w:t>
      </w:r>
      <w:r>
        <w:rPr>
          <w:spacing w:val="1"/>
        </w:rPr>
        <w:t> </w:t>
      </w:r>
      <w:r>
        <w:rPr/>
        <w:t>Duodeno</w:t>
      </w:r>
      <w:r>
        <w:rPr>
          <w:spacing w:val="1"/>
        </w:rPr>
        <w:t> </w:t>
      </w:r>
      <w:r>
        <w:rPr/>
        <w:t>processor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Fe-</w:t>
      </w:r>
      <w:r>
        <w:rPr>
          <w:spacing w:val="1"/>
        </w:rPr>
        <w:t> </w:t>
      </w:r>
      <w:r>
        <w:rPr/>
        <w:t>bruary</w:t>
      </w:r>
      <w:r>
        <w:rPr>
          <w:spacing w:val="-6"/>
        </w:rPr>
        <w:t> </w:t>
      </w:r>
      <w:r>
        <w:rPr/>
        <w:t>22nd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March</w:t>
      </w:r>
      <w:r>
        <w:rPr>
          <w:spacing w:val="-6"/>
        </w:rPr>
        <w:t> </w:t>
      </w:r>
      <w:r>
        <w:rPr/>
        <w:t>6th</w:t>
      </w:r>
      <w:r>
        <w:rPr>
          <w:spacing w:val="-6"/>
        </w:rPr>
        <w:t> </w:t>
      </w:r>
      <w:r>
        <w:rPr/>
        <w:t>2023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hos-</w:t>
      </w:r>
      <w:r>
        <w:rPr>
          <w:spacing w:val="-42"/>
        </w:rPr>
        <w:t> </w:t>
      </w:r>
      <w:r>
        <w:rPr/>
        <w:t>pital ETD system, specifically a leakage of the ETD water</w:t>
      </w:r>
      <w:r>
        <w:rPr>
          <w:spacing w:val="1"/>
        </w:rPr>
        <w:t> </w:t>
      </w:r>
      <w:r>
        <w:rPr/>
        <w:t>supply line with consecutive germ colonization. The elec-</w:t>
      </w:r>
      <w:r>
        <w:rPr>
          <w:spacing w:val="1"/>
        </w:rPr>
        <w:t> </w:t>
      </w:r>
      <w:r>
        <w:rPr/>
        <w:t>tronic chart review was performed in order to collect cap-</w:t>
      </w:r>
      <w:r>
        <w:rPr>
          <w:spacing w:val="1"/>
        </w:rPr>
        <w:t> </w:t>
      </w:r>
      <w:r>
        <w:rPr/>
        <w:t>tured</w:t>
      </w:r>
      <w:r>
        <w:rPr>
          <w:spacing w:val="-6"/>
        </w:rPr>
        <w:t> </w:t>
      </w:r>
      <w:r>
        <w:rPr/>
        <w:t>variables.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ethic</w:t>
      </w:r>
      <w:r>
        <w:rPr>
          <w:spacing w:val="-5"/>
        </w:rPr>
        <w:t> </w:t>
      </w:r>
      <w:r>
        <w:rPr/>
        <w:t>board</w:t>
      </w:r>
      <w:r>
        <w:rPr>
          <w:spacing w:val="-43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(nr. 2023-3418-evBO)</w:t>
      </w:r>
      <w:r>
        <w:rPr>
          <w:b/>
        </w:rPr>
        <w:t>.</w:t>
      </w:r>
    </w:p>
    <w:p>
      <w:pPr>
        <w:pStyle w:val="Heading3"/>
        <w:spacing w:before="176"/>
      </w:pPr>
      <w:r>
        <w:rPr/>
        <w:t>Procedures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4" w:lineRule="auto"/>
        <w:ind w:left="110" w:right="126" w:firstLine="750"/>
        <w:jc w:val="both"/>
      </w:pPr>
      <w:r>
        <w:rPr/>
        <w:t>According to our standard procedures written in-</w:t>
      </w:r>
      <w:r>
        <w:rPr>
          <w:spacing w:val="1"/>
        </w:rPr>
        <w:t> </w:t>
      </w:r>
      <w:r>
        <w:rPr/>
        <w:t>formed consent was obtained from all patients prior to the</w:t>
      </w:r>
      <w:r>
        <w:rPr>
          <w:spacing w:val="-43"/>
        </w:rPr>
        <w:t> </w:t>
      </w:r>
      <w:r>
        <w:rPr/>
        <w:t>procedure. For prophylaxis of post ERCP pancreatitis, pa-</w:t>
      </w:r>
      <w:r>
        <w:rPr>
          <w:spacing w:val="1"/>
        </w:rPr>
        <w:t> </w:t>
      </w:r>
      <w:r>
        <w:rPr>
          <w:w w:val="95"/>
        </w:rPr>
        <w:t>tients received 100 mg diclofenac suppository 30 minutes be-</w:t>
      </w:r>
      <w:r>
        <w:rPr>
          <w:spacing w:val="1"/>
          <w:w w:val="95"/>
        </w:rPr>
        <w:t> </w:t>
      </w:r>
      <w:r>
        <w:rPr/>
        <w:t>fore ERCP. The endoscopic procedures were performed 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endoscopists</w:t>
      </w:r>
      <w:r>
        <w:rPr>
          <w:spacing w:val="1"/>
        </w:rPr>
        <w:t> </w:t>
      </w:r>
      <w:r>
        <w:rPr/>
        <w:t>(ERCP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&gt;</w:t>
      </w:r>
      <w:r>
        <w:rPr>
          <w:spacing w:val="-43"/>
        </w:rPr>
        <w:t> </w:t>
      </w:r>
      <w:r>
        <w:rPr/>
        <w:t>N=2000</w:t>
      </w:r>
      <w:r>
        <w:rPr>
          <w:spacing w:val="1"/>
        </w:rPr>
        <w:t> </w:t>
      </w:r>
      <w:r>
        <w:rPr/>
        <w:t>procedures).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single-use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duodenoscope</w:t>
      </w:r>
      <w:r>
        <w:rPr>
          <w:spacing w:val="1"/>
        </w:rPr>
        <w:t> </w:t>
      </w:r>
      <w:r>
        <w:rPr/>
        <w:t>(Ambu</w:t>
      </w:r>
      <w:r>
        <w:rPr>
          <w:spacing w:val="1"/>
        </w:rPr>
        <w:t> </w:t>
      </w:r>
      <w:r>
        <w:rPr/>
        <w:t>aScope</w:t>
      </w:r>
      <w:r>
        <w:rPr>
          <w:spacing w:val="1"/>
        </w:rPr>
        <w:t> </w:t>
      </w:r>
      <w:r>
        <w:rPr/>
        <w:t>Duodeno,</w:t>
      </w:r>
      <w:r>
        <w:rPr>
          <w:spacing w:val="1"/>
        </w:rPr>
        <w:t> </w:t>
      </w:r>
      <w:r>
        <w:rPr/>
        <w:t>Ambu</w:t>
      </w:r>
      <w:r>
        <w:rPr>
          <w:spacing w:val="45"/>
        </w:rPr>
        <w:t> </w:t>
      </w:r>
      <w:r>
        <w:rPr/>
        <w:t>aBox</w:t>
      </w:r>
      <w:r>
        <w:rPr>
          <w:spacing w:val="45"/>
        </w:rPr>
        <w:t> </w:t>
      </w:r>
      <w:r>
        <w:rPr/>
        <w:t>Duodeno,</w:t>
      </w:r>
      <w:r>
        <w:rPr>
          <w:spacing w:val="45"/>
        </w:rPr>
        <w:t> </w:t>
      </w:r>
      <w:r>
        <w:rPr/>
        <w:t>Ambu</w:t>
      </w:r>
      <w:r>
        <w:rPr>
          <w:spacing w:val="1"/>
        </w:rPr>
        <w:t> </w:t>
      </w:r>
      <w:r>
        <w:rPr/>
        <w:t>A/S, 2750 Ballerup, Denmark) was used for diagnostic and</w:t>
      </w:r>
      <w:r>
        <w:rPr>
          <w:spacing w:val="1"/>
        </w:rPr>
        <w:t> </w:t>
      </w:r>
      <w:r>
        <w:rPr/>
        <w:t>interventional ERCP, respectively. Stent removal was con-</w:t>
      </w:r>
      <w:r>
        <w:rPr>
          <w:spacing w:val="1"/>
        </w:rPr>
        <w:t> </w:t>
      </w:r>
      <w:r>
        <w:rPr/>
        <w:t>ducted by a 15 mm asymmetric polypectomy snare (MTW</w:t>
      </w:r>
      <w:r>
        <w:rPr>
          <w:spacing w:val="1"/>
        </w:rPr>
        <w:t> </w:t>
      </w:r>
      <w:r>
        <w:rPr/>
        <w:t>Endoskopie W. Haag, 46487 Wesel, Germany). Duct intuba-</w:t>
      </w:r>
      <w:r>
        <w:rPr>
          <w:spacing w:val="-43"/>
        </w:rPr>
        <w:t> </w:t>
      </w:r>
      <w:r>
        <w:rPr/>
        <w:t>tion and papillotomy were performed with a sphinctero-</w:t>
      </w:r>
      <w:r>
        <w:rPr>
          <w:spacing w:val="1"/>
        </w:rPr>
        <w:t> </w:t>
      </w:r>
      <w:r>
        <w:rPr/>
        <w:t>tome SU (Endoflex GmbH,46562 Voerde, Germany). For in-</w:t>
      </w:r>
      <w:r>
        <w:rPr>
          <w:spacing w:val="-43"/>
        </w:rPr>
        <w:t> </w:t>
      </w:r>
      <w:r>
        <w:rPr/>
        <w:t>tubation and guided intervention, a 0.025-inch 260 cm Jag-</w:t>
      </w:r>
      <w:r>
        <w:rPr>
          <w:spacing w:val="-43"/>
        </w:rPr>
        <w:t> </w:t>
      </w:r>
      <w:r>
        <w:rPr/>
        <w:t>wire</w:t>
      </w:r>
      <w:r>
        <w:rPr>
          <w:spacing w:val="-8"/>
        </w:rPr>
        <w:t> </w:t>
      </w:r>
      <w:r>
        <w:rPr/>
        <w:t>Straight</w:t>
      </w:r>
      <w:r>
        <w:rPr>
          <w:spacing w:val="-8"/>
        </w:rPr>
        <w:t> </w:t>
      </w:r>
      <w:r>
        <w:rPr/>
        <w:t>tip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guidewire</w:t>
      </w:r>
      <w:r>
        <w:rPr>
          <w:spacing w:val="-7"/>
        </w:rPr>
        <w:t> </w:t>
      </w:r>
      <w:r>
        <w:rPr/>
        <w:t>(Boston</w:t>
      </w:r>
      <w:r>
        <w:rPr>
          <w:spacing w:val="-8"/>
        </w:rPr>
        <w:t> </w:t>
      </w:r>
      <w:r>
        <w:rPr/>
        <w:t>Scien-</w:t>
      </w:r>
      <w:r>
        <w:rPr>
          <w:spacing w:val="-43"/>
        </w:rPr>
        <w:t> </w:t>
      </w:r>
      <w:r>
        <w:rPr/>
        <w:t>tific, Marlborough, MA 01752, USA) was used. Bile duct</w:t>
      </w:r>
      <w:r>
        <w:rPr>
          <w:spacing w:val="1"/>
        </w:rPr>
        <w:t> </w:t>
      </w:r>
      <w:r>
        <w:rPr/>
        <w:t>stones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removed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/>
        <w:t>mm</w:t>
      </w:r>
      <w:r>
        <w:rPr>
          <w:spacing w:val="-10"/>
        </w:rPr>
        <w:t> </w:t>
      </w:r>
      <w:r>
        <w:rPr/>
        <w:t>lithotripter</w:t>
      </w:r>
      <w:r>
        <w:rPr>
          <w:spacing w:val="-11"/>
        </w:rPr>
        <w:t> </w:t>
      </w:r>
      <w:r>
        <w:rPr/>
        <w:t>basket</w:t>
      </w:r>
      <w:r>
        <w:rPr>
          <w:spacing w:val="-10"/>
        </w:rPr>
        <w:t> </w:t>
      </w:r>
      <w:r>
        <w:rPr/>
        <w:t>(Fuji-</w:t>
      </w:r>
      <w:r>
        <w:rPr>
          <w:spacing w:val="-43"/>
        </w:rPr>
        <w:t> </w:t>
      </w:r>
      <w:r>
        <w:rPr/>
        <w:t>film Medwork GmbH, 91315 Hochstadt, Germany). If indi-</w:t>
      </w:r>
      <w:r>
        <w:rPr>
          <w:spacing w:val="1"/>
        </w:rPr>
        <w:t> </w:t>
      </w:r>
      <w:r>
        <w:rPr/>
        <w:t>cated, a single-use cholangioscope (SpyScope DS II, Spy-</w:t>
      </w:r>
      <w:r>
        <w:rPr>
          <w:spacing w:val="1"/>
        </w:rPr>
        <w:t> </w:t>
      </w:r>
      <w:r>
        <w:rPr/>
        <w:t>glass</w:t>
      </w:r>
      <w:r>
        <w:rPr>
          <w:spacing w:val="-5"/>
        </w:rPr>
        <w:t> </w:t>
      </w:r>
      <w:r>
        <w:rPr/>
        <w:t>DS</w:t>
      </w:r>
      <w:r>
        <w:rPr>
          <w:spacing w:val="-5"/>
        </w:rPr>
        <w:t> </w:t>
      </w:r>
      <w:r>
        <w:rPr/>
        <w:t>Direct</w:t>
      </w:r>
      <w:r>
        <w:rPr>
          <w:spacing w:val="-5"/>
        </w:rPr>
        <w:t> </w:t>
      </w:r>
      <w:r>
        <w:rPr/>
        <w:t>visualization</w:t>
      </w:r>
      <w:r>
        <w:rPr>
          <w:spacing w:val="-5"/>
        </w:rPr>
        <w:t> </w:t>
      </w:r>
      <w:r>
        <w:rPr/>
        <w:t>system,</w:t>
      </w:r>
      <w:r>
        <w:rPr>
          <w:spacing w:val="-5"/>
        </w:rPr>
        <w:t> </w:t>
      </w:r>
      <w:r>
        <w:rPr/>
        <w:t>Boston</w:t>
      </w:r>
      <w:r>
        <w:rPr>
          <w:spacing w:val="-5"/>
        </w:rPr>
        <w:t> </w:t>
      </w:r>
      <w:r>
        <w:rPr/>
        <w:t>Scientific,</w:t>
      </w:r>
      <w:r>
        <w:rPr>
          <w:spacing w:val="-5"/>
        </w:rPr>
        <w:t> </w:t>
      </w:r>
      <w:r>
        <w:rPr/>
        <w:t>Marl-</w:t>
      </w:r>
      <w:r>
        <w:rPr>
          <w:spacing w:val="-43"/>
        </w:rPr>
        <w:t> </w:t>
      </w:r>
      <w:r>
        <w:rPr/>
        <w:t>borough, MA 01752, USA, respectively) was used. Bile duct</w:t>
      </w:r>
      <w:r>
        <w:rPr>
          <w:spacing w:val="-43"/>
        </w:rPr>
        <w:t> </w:t>
      </w:r>
      <w:r>
        <w:rPr>
          <w:spacing w:val="-1"/>
        </w:rPr>
        <w:t>biopsies</w:t>
      </w:r>
      <w:r>
        <w:rPr>
          <w:spacing w:val="-11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taken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SpyBiteMax</w:t>
      </w:r>
      <w:r>
        <w:rPr>
          <w:spacing w:val="-10"/>
        </w:rPr>
        <w:t> </w:t>
      </w:r>
      <w:r>
        <w:rPr/>
        <w:t>forceps</w:t>
      </w:r>
      <w:r>
        <w:rPr>
          <w:spacing w:val="-10"/>
        </w:rPr>
        <w:t> </w:t>
      </w:r>
      <w:r>
        <w:rPr/>
        <w:t>(Boston</w:t>
      </w:r>
      <w:r>
        <w:rPr>
          <w:spacing w:val="-10"/>
        </w:rPr>
        <w:t> </w:t>
      </w:r>
      <w:r>
        <w:rPr/>
        <w:t>Scien-</w:t>
      </w:r>
      <w:r>
        <w:rPr>
          <w:spacing w:val="-42"/>
        </w:rPr>
        <w:t> </w:t>
      </w:r>
      <w:r>
        <w:rPr/>
        <w:t>tific,</w:t>
      </w:r>
      <w:r>
        <w:rPr>
          <w:spacing w:val="1"/>
        </w:rPr>
        <w:t> </w:t>
      </w:r>
      <w:r>
        <w:rPr/>
        <w:t>Marlborough,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01752,</w:t>
      </w:r>
      <w:r>
        <w:rPr>
          <w:spacing w:val="1"/>
        </w:rPr>
        <w:t> </w:t>
      </w:r>
      <w:r>
        <w:rPr/>
        <w:t>USA).</w:t>
      </w:r>
      <w:r>
        <w:rPr>
          <w:spacing w:val="1"/>
        </w:rPr>
        <w:t> </w:t>
      </w:r>
      <w:r>
        <w:rPr/>
        <w:t>Electrohydraulic</w:t>
      </w:r>
      <w:r>
        <w:rPr>
          <w:spacing w:val="1"/>
        </w:rPr>
        <w:t> </w:t>
      </w:r>
      <w:r>
        <w:rPr/>
        <w:t>lithotripsy was performed with a biliary electrohydraulic</w:t>
      </w:r>
      <w:r>
        <w:rPr>
          <w:spacing w:val="1"/>
        </w:rPr>
        <w:t> </w:t>
      </w:r>
      <w:r>
        <w:rPr/>
        <w:t>lithotripter probe and the Autolith Touch generator (Bos-</w:t>
      </w:r>
      <w:r>
        <w:rPr>
          <w:spacing w:val="1"/>
        </w:rPr>
        <w:t> </w:t>
      </w:r>
      <w:r>
        <w:rPr/>
        <w:t>ton Scientific, Marlborough, MA 01752, USA, respectively).</w:t>
      </w:r>
      <w:r>
        <w:rPr>
          <w:spacing w:val="1"/>
        </w:rPr>
        <w:t> </w:t>
      </w:r>
      <w:r>
        <w:rPr/>
        <w:t>If indicated, patients received a 50/70 or 90 mm straight</w:t>
      </w:r>
      <w:r>
        <w:rPr>
          <w:spacing w:val="1"/>
        </w:rPr>
        <w:t> </w:t>
      </w:r>
      <w:r>
        <w:rPr/>
        <w:t>PTFE stent preplaced on a introducer system (MTW En-</w:t>
      </w:r>
      <w:r>
        <w:rPr>
          <w:spacing w:val="1"/>
        </w:rPr>
        <w:t> </w:t>
      </w:r>
      <w:r>
        <w:rPr/>
        <w:t>doskopie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Haag,</w:t>
      </w:r>
      <w:r>
        <w:rPr>
          <w:spacing w:val="-1"/>
        </w:rPr>
        <w:t> </w:t>
      </w:r>
      <w:r>
        <w:rPr/>
        <w:t>46487 Wesel,</w:t>
      </w:r>
      <w:r>
        <w:rPr>
          <w:spacing w:val="-1"/>
        </w:rPr>
        <w:t> </w:t>
      </w:r>
      <w:r>
        <w:rPr/>
        <w:t>Germany).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3"/>
        <w:spacing w:before="69"/>
      </w:pPr>
      <w:r>
        <w:rPr/>
        <w:t>Definitions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Outcomes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success,</w:t>
      </w:r>
      <w:r>
        <w:rPr>
          <w:spacing w:val="-43"/>
        </w:rPr>
        <w:t> </w:t>
      </w:r>
      <w:r>
        <w:rPr>
          <w:w w:val="95"/>
        </w:rPr>
        <w:t>defined as successful diagnostic cholangiogram (a) papilloto-</w:t>
      </w:r>
      <w:r>
        <w:rPr>
          <w:spacing w:val="1"/>
          <w:w w:val="95"/>
        </w:rPr>
        <w:t> </w:t>
      </w:r>
      <w:r>
        <w:rPr/>
        <w:t>my (b), stone removal (c) stenting (d) cholangioscopy. The</w:t>
      </w:r>
      <w:r>
        <w:rPr>
          <w:spacing w:val="1"/>
        </w:rPr>
        <w:t> </w:t>
      </w:r>
      <w:r>
        <w:rPr>
          <w:w w:val="95"/>
        </w:rPr>
        <w:t>secondary outcome was the analysis of recorded adverse ef-</w:t>
      </w:r>
      <w:r>
        <w:rPr>
          <w:spacing w:val="1"/>
          <w:w w:val="95"/>
        </w:rPr>
        <w:t> </w:t>
      </w:r>
      <w:r>
        <w:rPr/>
        <w:t>fects.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01443D"/>
        </w:rPr>
        <w:t>Results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3"/>
      </w:pPr>
      <w:r>
        <w:rPr/>
        <w:t>Baseline</w:t>
      </w:r>
      <w:r>
        <w:rPr>
          <w:spacing w:val="14"/>
        </w:rPr>
        <w:t> </w:t>
      </w:r>
      <w:r>
        <w:rPr/>
        <w:t>Characteristics</w:t>
      </w:r>
    </w:p>
    <w:p>
      <w:pPr>
        <w:pStyle w:val="BodyText"/>
        <w:spacing w:line="314" w:lineRule="auto" w:before="55"/>
        <w:ind w:left="110" w:right="127" w:firstLine="750"/>
        <w:jc w:val="both"/>
      </w:pPr>
      <w:r>
        <w:rPr/>
        <w:br w:type="column"/>
      </w:r>
      <w:r>
        <w:rPr/>
        <w:t>Between February 22nd and march 6th 2023 a to-</w:t>
      </w:r>
      <w:r>
        <w:rPr>
          <w:spacing w:val="-43"/>
        </w:rPr>
        <w:t> </w:t>
      </w:r>
      <w:r>
        <w:rPr/>
        <w:t>tal of 18 ERCP were performed by use of single-use-duo-</w:t>
      </w:r>
      <w:r>
        <w:rPr>
          <w:spacing w:val="1"/>
        </w:rPr>
        <w:t> </w:t>
      </w:r>
      <w:r>
        <w:rPr>
          <w:w w:val="95"/>
        </w:rPr>
        <w:t>denoscopes. Patient age ranged from 37 to 84 years, the aver-</w:t>
      </w:r>
      <w:r>
        <w:rPr>
          <w:spacing w:val="-40"/>
          <w:w w:val="95"/>
        </w:rPr>
        <w:t> </w:t>
      </w:r>
      <w:r>
        <w:rPr>
          <w:w w:val="95"/>
        </w:rPr>
        <w:t>age age was 69.3 years. 12 patients (66.6%) were females and</w:t>
      </w:r>
      <w:r>
        <w:rPr>
          <w:spacing w:val="1"/>
          <w:w w:val="95"/>
        </w:rPr>
        <w:t> </w:t>
      </w:r>
      <w:r>
        <w:rPr/>
        <w:t>6</w:t>
      </w:r>
      <w:r>
        <w:rPr>
          <w:spacing w:val="-5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males.</w:t>
      </w:r>
      <w:r>
        <w:rPr>
          <w:spacing w:val="-5"/>
        </w:rPr>
        <w:t> </w:t>
      </w:r>
      <w:r>
        <w:rPr/>
        <w:t>Indications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ERCP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bile</w:t>
      </w:r>
      <w:r>
        <w:rPr>
          <w:spacing w:val="-4"/>
        </w:rPr>
        <w:t> </w:t>
      </w:r>
      <w:r>
        <w:rPr/>
        <w:t>duct</w:t>
      </w:r>
      <w:r>
        <w:rPr>
          <w:spacing w:val="-5"/>
        </w:rPr>
        <w:t> </w:t>
      </w:r>
      <w:r>
        <w:rPr/>
        <w:t>stones</w:t>
      </w:r>
      <w:r>
        <w:rPr>
          <w:spacing w:val="-42"/>
        </w:rPr>
        <w:t> </w:t>
      </w:r>
      <w:r>
        <w:rPr/>
        <w:t>(N=10; pre-verified by oral EUS), suspected extrahepatic</w:t>
      </w:r>
      <w:r>
        <w:rPr>
          <w:spacing w:val="1"/>
        </w:rPr>
        <w:t> </w:t>
      </w:r>
      <w:r>
        <w:rPr/>
        <w:t>cholangiocellular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(N=4),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DHC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(N=1),</w:t>
      </w:r>
      <w:r>
        <w:rPr>
          <w:spacing w:val="-5"/>
        </w:rPr>
        <w:t> </w:t>
      </w:r>
      <w:r>
        <w:rPr/>
        <w:t>stenosis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pancreatic</w:t>
      </w:r>
      <w:r>
        <w:rPr>
          <w:spacing w:val="-4"/>
        </w:rPr>
        <w:t> </w:t>
      </w:r>
      <w:r>
        <w:rPr/>
        <w:t>duct</w:t>
      </w:r>
      <w:r>
        <w:rPr>
          <w:spacing w:val="-4"/>
        </w:rPr>
        <w:t> </w:t>
      </w:r>
      <w:r>
        <w:rPr/>
        <w:t>(N=1),</w:t>
      </w:r>
      <w:r>
        <w:rPr>
          <w:spacing w:val="-5"/>
        </w:rPr>
        <w:t> </w:t>
      </w:r>
      <w:r>
        <w:rPr/>
        <w:t>sclerosis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3"/>
        </w:rPr>
        <w:t> </w:t>
      </w:r>
      <w:r>
        <w:rPr/>
        <w:t>papilla</w:t>
      </w:r>
      <w:r>
        <w:rPr>
          <w:spacing w:val="3"/>
        </w:rPr>
        <w:t> </w:t>
      </w:r>
      <w:r>
        <w:rPr/>
        <w:t>(N=1)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sludge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common</w:t>
      </w:r>
      <w:r>
        <w:rPr>
          <w:spacing w:val="3"/>
        </w:rPr>
        <w:t> </w:t>
      </w:r>
      <w:r>
        <w:rPr/>
        <w:t>bile</w:t>
      </w:r>
      <w:r>
        <w:rPr>
          <w:spacing w:val="3"/>
        </w:rPr>
        <w:t> </w:t>
      </w:r>
      <w:r>
        <w:rPr/>
        <w:t>duct</w:t>
      </w:r>
      <w:r>
        <w:rPr>
          <w:spacing w:val="4"/>
        </w:rPr>
        <w:t> </w:t>
      </w:r>
      <w:r>
        <w:rPr/>
        <w:t>(N=1).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22"/>
        </w:rPr>
      </w:pPr>
    </w:p>
    <w:p>
      <w:pPr>
        <w:pStyle w:val="BodyText"/>
        <w:ind w:left="1963"/>
      </w:pPr>
      <w:r>
        <w:rPr/>
        <w:drawing>
          <wp:inline distT="0" distB="0" distL="0" distR="0">
            <wp:extent cx="4080507" cy="4640580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7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15"/>
        </w:rPr>
      </w:pPr>
    </w:p>
    <w:p>
      <w:pPr>
        <w:spacing w:line="288" w:lineRule="auto" w:before="59"/>
        <w:ind w:left="179" w:right="197" w:firstLine="0"/>
        <w:jc w:val="center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5"/>
          <w:sz w:val="18"/>
        </w:rPr>
        <w:t> </w:t>
      </w:r>
      <w:r>
        <w:rPr>
          <w:sz w:val="18"/>
        </w:rPr>
        <w:t>1a-c</w:t>
      </w:r>
      <w:r>
        <w:rPr>
          <w:spacing w:val="-5"/>
          <w:sz w:val="18"/>
        </w:rPr>
        <w:t> </w:t>
      </w:r>
      <w:r>
        <w:rPr>
          <w:sz w:val="18"/>
        </w:rPr>
        <w:t>representing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case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patient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distal</w:t>
      </w:r>
      <w:r>
        <w:rPr>
          <w:spacing w:val="-5"/>
          <w:sz w:val="18"/>
        </w:rPr>
        <w:t> </w:t>
      </w:r>
      <w:r>
        <w:rPr>
          <w:sz w:val="18"/>
        </w:rPr>
        <w:t>cholangiocellular</w:t>
      </w:r>
      <w:r>
        <w:rPr>
          <w:spacing w:val="-6"/>
          <w:sz w:val="18"/>
        </w:rPr>
        <w:t> </w:t>
      </w:r>
      <w:r>
        <w:rPr>
          <w:sz w:val="18"/>
        </w:rPr>
        <w:t>carcinoma</w:t>
      </w:r>
      <w:r>
        <w:rPr>
          <w:spacing w:val="-5"/>
          <w:sz w:val="18"/>
        </w:rPr>
        <w:t> </w:t>
      </w:r>
      <w:r>
        <w:rPr>
          <w:sz w:val="18"/>
        </w:rPr>
        <w:t>depicting</w:t>
      </w:r>
      <w:r>
        <w:rPr>
          <w:spacing w:val="-5"/>
          <w:sz w:val="18"/>
        </w:rPr>
        <w:t> </w:t>
      </w:r>
      <w:r>
        <w:rPr>
          <w:sz w:val="18"/>
        </w:rPr>
        <w:t>wire</w:t>
      </w:r>
      <w:r>
        <w:rPr>
          <w:spacing w:val="-6"/>
          <w:sz w:val="18"/>
        </w:rPr>
        <w:t> </w:t>
      </w:r>
      <w:r>
        <w:rPr>
          <w:sz w:val="18"/>
        </w:rPr>
        <w:t>cannulation</w:t>
      </w:r>
      <w:r>
        <w:rPr>
          <w:spacing w:val="-5"/>
          <w:sz w:val="18"/>
        </w:rPr>
        <w:t> </w:t>
      </w:r>
      <w:r>
        <w:rPr>
          <w:sz w:val="18"/>
        </w:rPr>
        <w:t>(a)</w:t>
      </w:r>
      <w:r>
        <w:rPr>
          <w:spacing w:val="-5"/>
          <w:sz w:val="18"/>
        </w:rPr>
        <w:t> </w:t>
      </w:r>
      <w:r>
        <w:rPr>
          <w:sz w:val="18"/>
        </w:rPr>
        <w:t>positive</w:t>
      </w:r>
      <w:r>
        <w:rPr>
          <w:spacing w:val="-6"/>
          <w:sz w:val="18"/>
        </w:rPr>
        <w:t> </w:t>
      </w:r>
      <w:r>
        <w:rPr>
          <w:sz w:val="18"/>
        </w:rPr>
        <w:t>cholangio-</w:t>
      </w:r>
      <w:r>
        <w:rPr>
          <w:spacing w:val="-38"/>
          <w:sz w:val="18"/>
        </w:rPr>
        <w:t> </w:t>
      </w:r>
      <w:r>
        <w:rPr>
          <w:sz w:val="18"/>
        </w:rPr>
        <w:t>gram (b) cholangioscopy (c) 2a-b representing a case of a patient with Klatskin III cancer depicting the positive cholangigramm (2a) and</w:t>
      </w:r>
      <w:r>
        <w:rPr>
          <w:spacing w:val="1"/>
          <w:sz w:val="18"/>
        </w:rPr>
        <w:t> </w:t>
      </w:r>
      <w:r>
        <w:rPr>
          <w:w w:val="105"/>
          <w:sz w:val="18"/>
        </w:rPr>
        <w:t>cholangioscopy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(2b)</w:t>
      </w: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spacing w:before="70"/>
        <w:ind w:left="110" w:right="0" w:firstLine="0"/>
        <w:jc w:val="left"/>
        <w:rPr>
          <w:b/>
          <w:sz w:val="23"/>
        </w:rPr>
      </w:pPr>
      <w:r>
        <w:rPr>
          <w:b/>
          <w:sz w:val="23"/>
        </w:rPr>
        <w:t>Clinical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Outcomes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312" w:lineRule="auto" w:before="0"/>
        <w:ind w:left="110" w:right="38" w:firstLine="750"/>
        <w:jc w:val="both"/>
        <w:rPr>
          <w:sz w:val="21"/>
        </w:rPr>
      </w:pPr>
      <w:r>
        <w:rPr>
          <w:w w:val="95"/>
          <w:sz w:val="21"/>
        </w:rPr>
        <w:t>One ERC (double duct sign, 1/18, 5.5%) was diag-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nostic,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while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17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out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18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(94.5%)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had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therapeutic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approach.</w:t>
      </w:r>
      <w:r>
        <w:rPr>
          <w:spacing w:val="-43"/>
          <w:w w:val="95"/>
          <w:sz w:val="21"/>
        </w:rPr>
        <w:t> </w:t>
      </w:r>
      <w:r>
        <w:rPr>
          <w:sz w:val="21"/>
        </w:rPr>
        <w:t>ASGE</w:t>
      </w:r>
      <w:r>
        <w:rPr>
          <w:spacing w:val="7"/>
          <w:sz w:val="21"/>
        </w:rPr>
        <w:t> </w:t>
      </w:r>
      <w:r>
        <w:rPr>
          <w:sz w:val="21"/>
        </w:rPr>
        <w:t>grades</w:t>
      </w:r>
      <w:r>
        <w:rPr>
          <w:spacing w:val="8"/>
          <w:sz w:val="21"/>
        </w:rPr>
        <w:t> </w:t>
      </w:r>
      <w:r>
        <w:rPr>
          <w:sz w:val="21"/>
        </w:rPr>
        <w:t>were</w:t>
      </w:r>
      <w:r>
        <w:rPr>
          <w:spacing w:val="7"/>
          <w:sz w:val="21"/>
        </w:rPr>
        <w:t> </w:t>
      </w:r>
      <w:r>
        <w:rPr>
          <w:sz w:val="21"/>
        </w:rPr>
        <w:t>1</w:t>
      </w:r>
      <w:r>
        <w:rPr>
          <w:spacing w:val="8"/>
          <w:sz w:val="21"/>
        </w:rPr>
        <w:t> </w:t>
      </w:r>
      <w:r>
        <w:rPr>
          <w:sz w:val="21"/>
        </w:rPr>
        <w:t>(16.6%),</w:t>
      </w:r>
      <w:r>
        <w:rPr>
          <w:spacing w:val="8"/>
          <w:sz w:val="21"/>
        </w:rPr>
        <w:t> </w:t>
      </w:r>
      <w:r>
        <w:rPr>
          <w:sz w:val="21"/>
        </w:rPr>
        <w:t>2</w:t>
      </w:r>
      <w:r>
        <w:rPr>
          <w:spacing w:val="7"/>
          <w:sz w:val="21"/>
        </w:rPr>
        <w:t> </w:t>
      </w:r>
      <w:r>
        <w:rPr>
          <w:sz w:val="21"/>
        </w:rPr>
        <w:t>(26.6%),</w:t>
      </w:r>
      <w:r>
        <w:rPr>
          <w:spacing w:val="8"/>
          <w:sz w:val="21"/>
        </w:rPr>
        <w:t> </w:t>
      </w:r>
      <w:r>
        <w:rPr>
          <w:sz w:val="21"/>
        </w:rPr>
        <w:t>3</w:t>
      </w:r>
      <w:r>
        <w:rPr>
          <w:spacing w:val="8"/>
          <w:sz w:val="21"/>
        </w:rPr>
        <w:t> </w:t>
      </w:r>
      <w:r>
        <w:rPr>
          <w:sz w:val="21"/>
        </w:rPr>
        <w:t>(43.8%)</w:t>
      </w:r>
      <w:r>
        <w:rPr>
          <w:spacing w:val="7"/>
          <w:sz w:val="21"/>
        </w:rPr>
        <w:t> </w:t>
      </w:r>
      <w:r>
        <w:rPr>
          <w:sz w:val="21"/>
        </w:rPr>
        <w:t>and</w:t>
      </w:r>
      <w:r>
        <w:rPr>
          <w:spacing w:val="8"/>
          <w:sz w:val="21"/>
        </w:rPr>
        <w:t> </w:t>
      </w:r>
      <w:r>
        <w:rPr>
          <w:sz w:val="21"/>
        </w:rPr>
        <w:t>4</w:t>
      </w:r>
    </w:p>
    <w:p>
      <w:pPr>
        <w:spacing w:before="1"/>
        <w:ind w:left="110" w:right="0" w:firstLine="0"/>
        <w:jc w:val="left"/>
        <w:rPr>
          <w:sz w:val="21"/>
        </w:rPr>
      </w:pPr>
      <w:r>
        <w:rPr>
          <w:sz w:val="21"/>
        </w:rPr>
        <w:t>(27.8%).</w:t>
      </w:r>
    </w:p>
    <w:p>
      <w:pPr>
        <w:pStyle w:val="BodyText"/>
        <w:spacing w:line="314" w:lineRule="auto" w:before="55"/>
        <w:ind w:left="110" w:right="128" w:firstLine="750"/>
        <w:jc w:val="both"/>
      </w:pPr>
      <w:r>
        <w:rPr/>
        <w:br w:type="column"/>
      </w:r>
      <w:r>
        <w:rPr/>
        <w:t>8 patients had already undergone a papillotomy</w:t>
      </w:r>
      <w:r>
        <w:rPr>
          <w:spacing w:val="1"/>
        </w:rPr>
        <w:t> </w:t>
      </w:r>
      <w:r>
        <w:rPr/>
        <w:t>prior to the current ERCP. Cannulation of the papilla Va-</w:t>
      </w:r>
      <w:r>
        <w:rPr>
          <w:spacing w:val="1"/>
        </w:rPr>
        <w:t> </w:t>
      </w:r>
      <w:r>
        <w:rPr/>
        <w:t>terii and the common bile duct was successful in 16 out of</w:t>
      </w:r>
      <w:r>
        <w:rPr>
          <w:spacing w:val="1"/>
        </w:rPr>
        <w:t> </w:t>
      </w:r>
      <w:r>
        <w:rPr/>
        <w:t>18 cases (89%), papillotomy in 8 of 8 cases (100%) and</w:t>
      </w:r>
      <w:r>
        <w:rPr>
          <w:spacing w:val="1"/>
        </w:rPr>
        <w:t> </w:t>
      </w:r>
      <w:r>
        <w:rPr/>
        <w:t>stone</w:t>
      </w:r>
      <w:r>
        <w:rPr>
          <w:spacing w:val="2"/>
        </w:rPr>
        <w:t> </w:t>
      </w:r>
      <w:r>
        <w:rPr/>
        <w:t>removal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lithotripter</w:t>
      </w:r>
      <w:r>
        <w:rPr>
          <w:spacing w:val="2"/>
        </w:rPr>
        <w:t> </w:t>
      </w:r>
      <w:r>
        <w:rPr/>
        <w:t>basket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7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cases</w:t>
      </w:r>
      <w:r>
        <w:rPr>
          <w:spacing w:val="3"/>
        </w:rPr>
        <w:t> </w:t>
      </w:r>
      <w:r>
        <w:rPr/>
        <w:t>(100%).</w:t>
      </w:r>
    </w:p>
    <w:p>
      <w:pPr>
        <w:pStyle w:val="BodyText"/>
        <w:ind w:left="110"/>
        <w:jc w:val="both"/>
      </w:pPr>
      <w:r>
        <w:rPr/>
        <w:t>Stent</w:t>
      </w:r>
      <w:r>
        <w:rPr>
          <w:spacing w:val="13"/>
        </w:rPr>
        <w:t> </w:t>
      </w:r>
      <w:r>
        <w:rPr/>
        <w:t>implantation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successfully</w:t>
      </w:r>
      <w:r>
        <w:rPr>
          <w:spacing w:val="14"/>
        </w:rPr>
        <w:t> </w:t>
      </w:r>
      <w:r>
        <w:rPr/>
        <w:t>performed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13</w:t>
      </w:r>
    </w:p>
    <w:p>
      <w:pPr>
        <w:spacing w:after="0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8"/>
        <w:jc w:val="both"/>
      </w:pPr>
      <w:r>
        <w:rPr>
          <w:w w:val="95"/>
        </w:rPr>
        <w:t>(92.3%) of intended patients. Failure of intubation and stent-</w:t>
      </w:r>
      <w:r>
        <w:rPr>
          <w:spacing w:val="1"/>
          <w:w w:val="95"/>
        </w:rPr>
        <w:t> </w:t>
      </w:r>
      <w:r>
        <w:rPr/>
        <w:t>ing was due the rigidity of the single-use-duodenoscope tip</w:t>
      </w:r>
      <w:r>
        <w:rPr>
          <w:spacing w:val="-4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endoscopist,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9" w:firstLine="750"/>
        <w:jc w:val="both"/>
      </w:pPr>
      <w:r>
        <w:rPr/>
        <w:t>6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single-use</w:t>
      </w:r>
      <w:r>
        <w:rPr>
          <w:spacing w:val="1"/>
        </w:rPr>
        <w:t> </w:t>
      </w:r>
      <w:r>
        <w:rPr/>
        <w:t>cholangioscopy</w:t>
      </w:r>
      <w:r>
        <w:rPr>
          <w:spacing w:val="32"/>
        </w:rPr>
        <w:t> </w:t>
      </w:r>
      <w:r>
        <w:rPr/>
        <w:t>due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cholangiocellular</w:t>
      </w:r>
      <w:r>
        <w:rPr>
          <w:spacing w:val="33"/>
        </w:rPr>
        <w:t> </w:t>
      </w:r>
      <w:r>
        <w:rPr/>
        <w:t>carcinoma</w:t>
      </w:r>
      <w:r>
        <w:rPr>
          <w:spacing w:val="33"/>
        </w:rPr>
        <w:t> </w:t>
      </w:r>
      <w:r>
        <w:rPr/>
        <w:t>(N=2)</w:t>
      </w:r>
      <w:r>
        <w:rPr>
          <w:spacing w:val="-43"/>
        </w:rPr>
        <w:t> </w:t>
      </w:r>
      <w:r>
        <w:rPr/>
        <w:t>or</w:t>
      </w:r>
      <w:r>
        <w:rPr>
          <w:spacing w:val="-5"/>
        </w:rPr>
        <w:t> </w:t>
      </w:r>
      <w:r>
        <w:rPr/>
        <w:t>complex</w:t>
      </w:r>
      <w:r>
        <w:rPr>
          <w:spacing w:val="-4"/>
        </w:rPr>
        <w:t> </w:t>
      </w:r>
      <w:r>
        <w:rPr/>
        <w:t>bile</w:t>
      </w:r>
      <w:r>
        <w:rPr>
          <w:spacing w:val="-4"/>
        </w:rPr>
        <w:t> </w:t>
      </w:r>
      <w:r>
        <w:rPr/>
        <w:t>duct</w:t>
      </w:r>
      <w:r>
        <w:rPr>
          <w:spacing w:val="-5"/>
        </w:rPr>
        <w:t> </w:t>
      </w:r>
      <w:r>
        <w:rPr/>
        <w:t>stones</w:t>
      </w:r>
      <w:r>
        <w:rPr>
          <w:spacing w:val="-4"/>
        </w:rPr>
        <w:t> </w:t>
      </w:r>
      <w:r>
        <w:rPr/>
        <w:t>(N=4).</w:t>
      </w:r>
      <w:r>
        <w:rPr>
          <w:spacing w:val="-4"/>
        </w:rPr>
        <w:t> </w:t>
      </w:r>
      <w:r>
        <w:rPr/>
        <w:t>Cholangioscopy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suc-</w:t>
      </w:r>
      <w:r>
        <w:rPr>
          <w:spacing w:val="-43"/>
        </w:rPr>
        <w:t> </w:t>
      </w:r>
      <w:r>
        <w:rPr/>
        <w:t>cessfully performed in 5 out of those 6 patients. In 3 pa-</w:t>
      </w:r>
      <w:r>
        <w:rPr>
          <w:spacing w:val="1"/>
        </w:rPr>
        <w:t> </w:t>
      </w:r>
      <w:r>
        <w:rPr/>
        <w:t>tients with choledocholithiasis, complex bile ducts stones</w:t>
      </w:r>
      <w:r>
        <w:rPr>
          <w:spacing w:val="1"/>
        </w:rPr>
        <w:t> </w:t>
      </w:r>
      <w:r>
        <w:rPr/>
        <w:t>were resolved by electrohydraulic lithotripsy prior to stent</w:t>
      </w:r>
      <w:r>
        <w:rPr>
          <w:spacing w:val="1"/>
        </w:rPr>
        <w:t> </w:t>
      </w:r>
      <w:r>
        <w:rPr/>
        <w:t>implantation.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patient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complex</w:t>
      </w:r>
      <w:r>
        <w:rPr>
          <w:spacing w:val="-9"/>
        </w:rPr>
        <w:t> </w:t>
      </w:r>
      <w:r>
        <w:rPr/>
        <w:t>bile</w:t>
      </w:r>
      <w:r>
        <w:rPr>
          <w:spacing w:val="-9"/>
        </w:rPr>
        <w:t> </w:t>
      </w:r>
      <w:r>
        <w:rPr/>
        <w:t>duct</w:t>
      </w:r>
      <w:r>
        <w:rPr>
          <w:spacing w:val="-9"/>
        </w:rPr>
        <w:t> </w:t>
      </w:r>
      <w:r>
        <w:rPr/>
        <w:t>stones</w:t>
      </w:r>
    </w:p>
    <w:p>
      <w:pPr>
        <w:spacing w:line="312" w:lineRule="auto" w:before="55"/>
        <w:ind w:left="110" w:right="128" w:firstLine="0"/>
        <w:jc w:val="both"/>
        <w:rPr>
          <w:sz w:val="21"/>
        </w:rPr>
      </w:pPr>
      <w:r>
        <w:rPr/>
        <w:br w:type="column"/>
      </w:r>
      <w:r>
        <w:rPr>
          <w:w w:val="95"/>
          <w:sz w:val="21"/>
        </w:rPr>
        <w:t>cholangioscope intubation of the common bile duct failed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due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rigidity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endoscope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tip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according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en-</w:t>
      </w:r>
      <w:r>
        <w:rPr>
          <w:spacing w:val="-42"/>
          <w:w w:val="95"/>
          <w:sz w:val="21"/>
        </w:rPr>
        <w:t> </w:t>
      </w:r>
      <w:r>
        <w:rPr>
          <w:w w:val="95"/>
          <w:sz w:val="21"/>
        </w:rPr>
        <w:t>doscopist. In two patients with a suspected extrahepatic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cholangiocellular carcinoma intracanalicular biopsies were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gathered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by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cholangioscopic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biopsy,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prior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successful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stenting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common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bile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duct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bridging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tumor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mass.</w:t>
      </w:r>
    </w:p>
    <w:p>
      <w:pPr>
        <w:pStyle w:val="Heading2"/>
        <w:spacing w:before="173"/>
      </w:pPr>
      <w:r>
        <w:rPr>
          <w:w w:val="95"/>
        </w:rPr>
        <w:t>Adverse</w:t>
      </w:r>
      <w:r>
        <w:rPr>
          <w:spacing w:val="3"/>
          <w:w w:val="95"/>
        </w:rPr>
        <w:t> </w:t>
      </w:r>
      <w:r>
        <w:rPr>
          <w:w w:val="95"/>
        </w:rPr>
        <w:t>Events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860" w:right="0" w:firstLine="0"/>
        <w:jc w:val="left"/>
        <w:rPr>
          <w:sz w:val="21"/>
        </w:rPr>
      </w:pPr>
      <w:r>
        <w:rPr>
          <w:w w:val="95"/>
          <w:sz w:val="21"/>
        </w:rPr>
        <w:t>No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procedure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derived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adverse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events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were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docu-</w:t>
      </w:r>
    </w:p>
    <w:p>
      <w:pPr>
        <w:spacing w:before="77"/>
        <w:ind w:left="110" w:right="0" w:firstLine="0"/>
        <w:jc w:val="left"/>
        <w:rPr>
          <w:sz w:val="21"/>
        </w:rPr>
      </w:pPr>
      <w:r>
        <w:rPr>
          <w:sz w:val="21"/>
        </w:rPr>
        <w:t>mented.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spacing w:before="59"/>
        <w:ind w:left="179" w:right="197" w:firstLine="0"/>
        <w:jc w:val="center"/>
        <w:rPr>
          <w:sz w:val="18"/>
        </w:rPr>
      </w:pPr>
      <w:r>
        <w:rPr>
          <w:b/>
          <w:w w:val="95"/>
          <w:sz w:val="18"/>
        </w:rPr>
        <w:t>Table</w:t>
      </w:r>
      <w:r>
        <w:rPr>
          <w:b/>
          <w:spacing w:val="23"/>
          <w:w w:val="95"/>
          <w:sz w:val="18"/>
        </w:rPr>
        <w:t> </w:t>
      </w:r>
      <w:r>
        <w:rPr>
          <w:b/>
          <w:w w:val="95"/>
          <w:sz w:val="18"/>
        </w:rPr>
        <w:t>1:</w:t>
      </w:r>
      <w:r>
        <w:rPr>
          <w:b/>
          <w:spacing w:val="26"/>
          <w:w w:val="95"/>
          <w:sz w:val="18"/>
        </w:rPr>
        <w:t> </w:t>
      </w:r>
      <w:r>
        <w:rPr>
          <w:w w:val="95"/>
          <w:sz w:val="18"/>
        </w:rPr>
        <w:t>Baseline</w:t>
      </w:r>
      <w:r>
        <w:rPr>
          <w:spacing w:val="27"/>
          <w:w w:val="95"/>
          <w:sz w:val="18"/>
        </w:rPr>
        <w:t> </w:t>
      </w:r>
      <w:r>
        <w:rPr>
          <w:w w:val="95"/>
          <w:sz w:val="18"/>
        </w:rPr>
        <w:t>characteristics</w:t>
      </w:r>
      <w:r>
        <w:rPr>
          <w:spacing w:val="2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patients</w:t>
      </w:r>
      <w:r>
        <w:rPr>
          <w:spacing w:val="27"/>
          <w:w w:val="95"/>
          <w:sz w:val="18"/>
        </w:rPr>
        <w:t> </w:t>
      </w:r>
      <w:r>
        <w:rPr>
          <w:w w:val="95"/>
          <w:sz w:val="18"/>
        </w:rPr>
        <w:t>undergoing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single-use-duodenoscopy</w:t>
      </w:r>
    </w:p>
    <w:p>
      <w:pPr>
        <w:pStyle w:val="BodyText"/>
        <w:spacing w:before="11" w:after="1"/>
        <w:rPr>
          <w:sz w:val="8"/>
        </w:rPr>
      </w:pPr>
    </w:p>
    <w:tbl>
      <w:tblPr>
        <w:tblW w:w="0" w:type="auto"/>
        <w:jc w:val="left"/>
        <w:tblInd w:w="10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2"/>
        <w:gridCol w:w="3055"/>
      </w:tblGrid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spacing w:before="70"/>
              <w:ind w:left="1202" w:right="1199"/>
              <w:rPr>
                <w:b/>
                <w:sz w:val="20"/>
              </w:rPr>
            </w:pPr>
            <w:r>
              <w:rPr>
                <w:b/>
                <w:sz w:val="20"/>
              </w:rPr>
              <w:t>Baseline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characteristics</w:t>
            </w:r>
          </w:p>
        </w:tc>
        <w:tc>
          <w:tcPr>
            <w:tcW w:w="305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patients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(male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female)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(33.3%)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(66.6%)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w w:val="105"/>
                <w:sz w:val="20"/>
              </w:rPr>
              <w:t>Indication</w:t>
            </w:r>
          </w:p>
        </w:tc>
        <w:tc>
          <w:tcPr>
            <w:tcW w:w="305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sz w:val="20"/>
              </w:rPr>
              <w:t>Choledocholithiasis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(61%)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w w:val="105"/>
                <w:sz w:val="20"/>
              </w:rPr>
              <w:t>Extrahepatic CCC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(22%)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199"/>
              <w:rPr>
                <w:sz w:val="20"/>
              </w:rPr>
            </w:pPr>
            <w:r>
              <w:rPr>
                <w:w w:val="105"/>
                <w:sz w:val="20"/>
              </w:rPr>
              <w:t>Leakage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DHC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200"/>
              <w:rPr>
                <w:sz w:val="20"/>
              </w:rPr>
            </w:pPr>
            <w:r>
              <w:rPr>
                <w:sz w:val="20"/>
              </w:rPr>
              <w:t>Benign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stenosis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pancreatic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duct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200"/>
              <w:rPr>
                <w:sz w:val="20"/>
              </w:rPr>
            </w:pPr>
            <w:r>
              <w:rPr>
                <w:sz w:val="20"/>
              </w:rPr>
              <w:t>Benign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stenosis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papilla Vaterii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1202" w:right="1200"/>
              <w:rPr>
                <w:sz w:val="20"/>
              </w:rPr>
            </w:pPr>
            <w:r>
              <w:rPr>
                <w:w w:val="105"/>
                <w:sz w:val="20"/>
              </w:rPr>
              <w:t>ASGE classification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ERCP</w:t>
            </w:r>
          </w:p>
        </w:tc>
        <w:tc>
          <w:tcPr>
            <w:tcW w:w="305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(16.6%)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(16.6%)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(43.8%)</w:t>
            </w:r>
          </w:p>
        </w:tc>
      </w:tr>
      <w:tr>
        <w:trPr>
          <w:trHeight w:val="387" w:hRule="atLeast"/>
        </w:trPr>
        <w:tc>
          <w:tcPr>
            <w:tcW w:w="5192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3055" w:type="dxa"/>
          </w:tcPr>
          <w:p>
            <w:pPr>
              <w:pStyle w:val="TableParagraph"/>
              <w:ind w:left="613" w:right="6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(27.8%)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9" w:right="197" w:firstLine="0"/>
        <w:jc w:val="center"/>
        <w:rPr>
          <w:sz w:val="18"/>
        </w:rPr>
      </w:pPr>
      <w:r>
        <w:rPr>
          <w:b/>
          <w:w w:val="95"/>
          <w:sz w:val="18"/>
        </w:rPr>
        <w:t>Table</w:t>
      </w:r>
      <w:r>
        <w:rPr>
          <w:b/>
          <w:spacing w:val="24"/>
          <w:w w:val="95"/>
          <w:sz w:val="18"/>
        </w:rPr>
        <w:t> </w:t>
      </w:r>
      <w:r>
        <w:rPr>
          <w:b/>
          <w:w w:val="95"/>
          <w:sz w:val="18"/>
        </w:rPr>
        <w:t>2:</w:t>
      </w:r>
      <w:r>
        <w:rPr>
          <w:b/>
          <w:spacing w:val="28"/>
          <w:w w:val="95"/>
          <w:sz w:val="18"/>
        </w:rPr>
        <w:t> </w:t>
      </w:r>
      <w:r>
        <w:rPr>
          <w:w w:val="95"/>
          <w:sz w:val="18"/>
        </w:rPr>
        <w:t>Procedure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characteristics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7"/>
          <w:w w:val="95"/>
          <w:sz w:val="18"/>
        </w:rPr>
        <w:t> </w:t>
      </w:r>
      <w:r>
        <w:rPr>
          <w:w w:val="95"/>
          <w:sz w:val="18"/>
        </w:rPr>
        <w:t>patients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undergoing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single-use-duodenoscopy</w:t>
      </w:r>
    </w:p>
    <w:p>
      <w:pPr>
        <w:pStyle w:val="BodyText"/>
        <w:spacing w:before="12"/>
        <w:rPr>
          <w:sz w:val="8"/>
        </w:rPr>
      </w:pPr>
    </w:p>
    <w:tbl>
      <w:tblPr>
        <w:tblW w:w="0" w:type="auto"/>
        <w:jc w:val="left"/>
        <w:tblInd w:w="10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4312"/>
      </w:tblGrid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Procedure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characteristics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(N=)</w:t>
            </w:r>
          </w:p>
        </w:tc>
        <w:tc>
          <w:tcPr>
            <w:tcW w:w="4312" w:type="dxa"/>
          </w:tcPr>
          <w:p>
            <w:pPr>
              <w:pStyle w:val="TableParagraph"/>
              <w:spacing w:before="70"/>
              <w:ind w:left="899" w:right="89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Cannulation of DHC /cholangiogram (N=18)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Cannulation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cholangiogram</w:t>
            </w:r>
          </w:p>
        </w:tc>
        <w:tc>
          <w:tcPr>
            <w:tcW w:w="4312" w:type="dxa"/>
          </w:tcPr>
          <w:p>
            <w:pPr>
              <w:pStyle w:val="TableParagraph"/>
              <w:ind w:left="899" w:right="8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cannulation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Papillotomy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(N=8)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Papillotomy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papillotomy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papillotomy</w:t>
            </w:r>
          </w:p>
        </w:tc>
        <w:tc>
          <w:tcPr>
            <w:tcW w:w="4312" w:type="dxa"/>
          </w:tcPr>
          <w:p>
            <w:pPr>
              <w:pStyle w:val="TableParagraph"/>
              <w:spacing w:before="73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Papillotomy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indicated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10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4312"/>
      </w:tblGrid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Stent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extraction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(N=10)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Snare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extraction</w:t>
            </w:r>
          </w:p>
        </w:tc>
        <w:tc>
          <w:tcPr>
            <w:tcW w:w="4312" w:type="dxa"/>
          </w:tcPr>
          <w:p>
            <w:pPr>
              <w:pStyle w:val="TableParagraph"/>
              <w:ind w:left="899" w:right="8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stent in situ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extraction</w:t>
            </w:r>
          </w:p>
        </w:tc>
        <w:tc>
          <w:tcPr>
            <w:tcW w:w="4312" w:type="dxa"/>
          </w:tcPr>
          <w:p>
            <w:pPr>
              <w:pStyle w:val="TableParagraph"/>
              <w:spacing w:before="73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Stone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extraction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(N=11)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Lithotryptor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basket</w:t>
            </w:r>
          </w:p>
        </w:tc>
        <w:tc>
          <w:tcPr>
            <w:tcW w:w="4312" w:type="dxa"/>
          </w:tcPr>
          <w:p>
            <w:pPr>
              <w:pStyle w:val="TableParagraph"/>
              <w:ind w:left="899" w:right="89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(incl.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EHL)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Balloon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catheter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extraction</w:t>
            </w:r>
          </w:p>
        </w:tc>
        <w:tc>
          <w:tcPr>
            <w:tcW w:w="4312" w:type="dxa"/>
          </w:tcPr>
          <w:p>
            <w:pPr>
              <w:pStyle w:val="TableParagraph"/>
              <w:spacing w:before="73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Stent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implantation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(N=11)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bile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duct</w:t>
            </w:r>
          </w:p>
        </w:tc>
        <w:tc>
          <w:tcPr>
            <w:tcW w:w="4312" w:type="dxa"/>
          </w:tcPr>
          <w:p>
            <w:pPr>
              <w:pStyle w:val="TableParagraph"/>
              <w:ind w:left="899" w:right="8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pancreatic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duct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indication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implantation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indication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spacing w:before="7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Single-use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cholangioscopy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(N=6)</w:t>
            </w:r>
          </w:p>
        </w:tc>
        <w:tc>
          <w:tcPr>
            <w:tcW w:w="431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Proximal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cholangioscopy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Biopsy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tissue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Electrohydraulic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lithotripsy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</w:tr>
      <w:tr>
        <w:trPr>
          <w:trHeight w:val="387" w:hRule="atLeast"/>
        </w:trPr>
        <w:tc>
          <w:tcPr>
            <w:tcW w:w="3935" w:type="dxa"/>
          </w:tcPr>
          <w:p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Failed cholangioscopy</w:t>
            </w:r>
          </w:p>
        </w:tc>
        <w:tc>
          <w:tcPr>
            <w:tcW w:w="4312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1"/>
        <w:spacing w:before="78"/>
      </w:pPr>
      <w:r>
        <w:rPr>
          <w:color w:val="01443D"/>
          <w:w w:val="105"/>
        </w:rPr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>
          <w:w w:val="95"/>
        </w:rPr>
        <w:t>This monocentric, retrospective study demonstrat-</w:t>
      </w:r>
      <w:r>
        <w:rPr>
          <w:spacing w:val="1"/>
          <w:w w:val="95"/>
        </w:rPr>
        <w:t> </w:t>
      </w:r>
      <w:r>
        <w:rPr>
          <w:w w:val="95"/>
        </w:rPr>
        <w:t>ed the effective and safe use of a novel single-use-duodenos-</w:t>
      </w:r>
      <w:r>
        <w:rPr>
          <w:spacing w:val="1"/>
          <w:w w:val="95"/>
        </w:rPr>
        <w:t> </w:t>
      </w:r>
      <w:r>
        <w:rPr/>
        <w:t>cope for</w:t>
      </w:r>
      <w:r>
        <w:rPr>
          <w:spacing w:val="1"/>
        </w:rPr>
        <w:t> </w:t>
      </w:r>
      <w:r>
        <w:rPr/>
        <w:t>ERCP.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Reusable endoscopes are used in endoscopy units</w:t>
      </w:r>
      <w:r>
        <w:rPr>
          <w:spacing w:val="-43"/>
        </w:rPr>
        <w:t> </w:t>
      </w:r>
      <w:r>
        <w:rPr/>
        <w:t>worldwide.</w:t>
      </w:r>
      <w:r>
        <w:rPr>
          <w:spacing w:val="-7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decontamination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processing</w:t>
      </w:r>
      <w:r>
        <w:rPr>
          <w:spacing w:val="-7"/>
        </w:rPr>
        <w:t> </w:t>
      </w:r>
      <w:r>
        <w:rPr/>
        <w:t>after</w:t>
      </w:r>
      <w:r>
        <w:rPr>
          <w:spacing w:val="-43"/>
        </w:rPr>
        <w:t> </w:t>
      </w:r>
      <w:r>
        <w:rPr/>
        <w:t>their use is standardized, the specific architecture of duo-</w:t>
      </w:r>
      <w:r>
        <w:rPr>
          <w:spacing w:val="1"/>
        </w:rPr>
        <w:t> </w:t>
      </w:r>
      <w:r>
        <w:rPr/>
        <w:t>denoscopes bears the risk of transmitting germs from one</w:t>
      </w:r>
      <w:r>
        <w:rPr>
          <w:spacing w:val="1"/>
        </w:rPr>
        <w:t> </w:t>
      </w:r>
      <w:r>
        <w:rPr/>
        <w:t>patient to another [3,4]. As the bile duct system is sterile,</w:t>
      </w:r>
      <w:r>
        <w:rPr>
          <w:spacing w:val="1"/>
        </w:rPr>
        <w:t> </w:t>
      </w:r>
      <w:r>
        <w:rPr/>
        <w:t>contamination implicates the risk of biliary infections, such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cholangitis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sepsis,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difficult</w:t>
      </w:r>
      <w:r>
        <w:rPr>
          <w:spacing w:val="-5"/>
        </w:rPr>
        <w:t> </w:t>
      </w:r>
      <w:r>
        <w:rPr/>
        <w:t>to</w:t>
      </w:r>
      <w:r>
        <w:rPr>
          <w:spacing w:val="-43"/>
        </w:rPr>
        <w:t> </w:t>
      </w:r>
      <w:r>
        <w:rPr/>
        <w:t>treat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dangerous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multi-resistant</w:t>
      </w:r>
      <w:r>
        <w:rPr>
          <w:spacing w:val="-10"/>
        </w:rPr>
        <w:t> </w:t>
      </w:r>
      <w:r>
        <w:rPr/>
        <w:t>organisms</w:t>
      </w:r>
      <w:r>
        <w:rPr>
          <w:spacing w:val="-43"/>
        </w:rPr>
        <w:t> </w:t>
      </w:r>
      <w:r>
        <w:rPr>
          <w:w w:val="95"/>
        </w:rPr>
        <w:t>or prion disease. Therefore, the use of single-use-duodenos-</w:t>
      </w:r>
      <w:r>
        <w:rPr>
          <w:spacing w:val="1"/>
          <w:w w:val="95"/>
        </w:rPr>
        <w:t> </w:t>
      </w:r>
      <w:r>
        <w:rPr>
          <w:spacing w:val="-1"/>
        </w:rPr>
        <w:t>copes</w:t>
      </w:r>
      <w:r>
        <w:rPr>
          <w:spacing w:val="-11"/>
        </w:rPr>
        <w:t> </w:t>
      </w:r>
      <w:r>
        <w:rPr>
          <w:spacing w:val="-1"/>
        </w:rPr>
        <w:t>can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economically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ecologically</w:t>
      </w:r>
      <w:r>
        <w:rPr>
          <w:spacing w:val="-10"/>
        </w:rPr>
        <w:t> </w:t>
      </w:r>
      <w:r>
        <w:rPr/>
        <w:t>justified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these</w:t>
      </w:r>
      <w:r>
        <w:rPr>
          <w:spacing w:val="-4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The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Darmstadt</w:t>
      </w:r>
      <w:r>
        <w:rPr>
          <w:spacing w:val="1"/>
        </w:rPr>
        <w:t> </w:t>
      </w:r>
      <w:r>
        <w:rPr/>
        <w:t>(Klinikum</w:t>
      </w:r>
      <w:r>
        <w:rPr>
          <w:spacing w:val="1"/>
        </w:rPr>
        <w:t> </w:t>
      </w:r>
      <w:r>
        <w:rPr/>
        <w:t>Darmstadt</w:t>
      </w:r>
      <w:r>
        <w:rPr>
          <w:spacing w:val="1"/>
        </w:rPr>
        <w:t> </w:t>
      </w:r>
      <w:r>
        <w:rPr/>
        <w:t>GmbH,</w:t>
      </w:r>
      <w:r>
        <w:rPr>
          <w:spacing w:val="1"/>
        </w:rPr>
        <w:t> </w:t>
      </w:r>
      <w:r>
        <w:rPr/>
        <w:t>Darmstadt,</w:t>
      </w:r>
      <w:r>
        <w:rPr>
          <w:spacing w:val="1"/>
        </w:rPr>
        <w:t> </w:t>
      </w:r>
      <w:r>
        <w:rPr/>
        <w:t>Germany)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ter-</w:t>
      </w:r>
      <w:r>
        <w:rPr>
          <w:spacing w:val="-43"/>
        </w:rPr>
        <w:t> </w:t>
      </w:r>
      <w:r>
        <w:rPr/>
        <w:t>tiary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center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southern</w:t>
      </w:r>
      <w:r>
        <w:rPr>
          <w:spacing w:val="-3"/>
        </w:rPr>
        <w:t> </w:t>
      </w:r>
      <w:r>
        <w:rPr/>
        <w:t>Hessia,</w:t>
      </w:r>
      <w:r>
        <w:rPr>
          <w:spacing w:val="-3"/>
        </w:rPr>
        <w:t> </w:t>
      </w:r>
      <w:r>
        <w:rPr/>
        <w:t>caring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of</w:t>
      </w:r>
      <w:r>
        <w:rPr>
          <w:spacing w:val="-8"/>
        </w:rPr>
        <w:t> </w:t>
      </w:r>
      <w:r>
        <w:rPr/>
        <w:t>1.5</w:t>
      </w:r>
      <w:r>
        <w:rPr>
          <w:spacing w:val="-8"/>
        </w:rPr>
        <w:t> </w:t>
      </w:r>
      <w:r>
        <w:rPr/>
        <w:t>million</w:t>
      </w:r>
      <w:r>
        <w:rPr>
          <w:spacing w:val="-8"/>
        </w:rPr>
        <w:t> </w:t>
      </w:r>
      <w:r>
        <w:rPr/>
        <w:t>citizens.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summer</w:t>
      </w:r>
      <w:r>
        <w:rPr>
          <w:spacing w:val="-8"/>
        </w:rPr>
        <w:t> </w:t>
      </w:r>
      <w:r>
        <w:rPr/>
        <w:t>2022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had</w:t>
      </w:r>
      <w:r>
        <w:rPr>
          <w:spacing w:val="-7"/>
        </w:rPr>
        <w:t> </w:t>
      </w:r>
      <w:r>
        <w:rPr/>
        <w:t>established</w:t>
      </w:r>
      <w:r>
        <w:rPr>
          <w:spacing w:val="-8"/>
        </w:rPr>
        <w:t> </w:t>
      </w:r>
      <w:r>
        <w:rPr/>
        <w:t>a</w:t>
      </w:r>
      <w:r>
        <w:rPr>
          <w:spacing w:val="-43"/>
        </w:rPr>
        <w:t> </w:t>
      </w:r>
      <w:r>
        <w:rPr/>
        <w:t>failure concept for ERCP by introducing the Ambu aScope</w:t>
      </w:r>
      <w:r>
        <w:rPr>
          <w:spacing w:val="1"/>
        </w:rPr>
        <w:t> </w:t>
      </w:r>
      <w:r>
        <w:rPr/>
        <w:t>Duodeno single-use endoscope and the respective Ambu</w:t>
      </w:r>
      <w:r>
        <w:rPr>
          <w:spacing w:val="1"/>
        </w:rPr>
        <w:t> </w:t>
      </w:r>
      <w:r>
        <w:rPr/>
        <w:t>aBox Duodeno processor allowing us to bridge malfunction</w:t>
      </w:r>
      <w:r>
        <w:rPr>
          <w:spacing w:val="-43"/>
        </w:rPr>
        <w:t> </w:t>
      </w:r>
      <w:r>
        <w:rPr>
          <w:w w:val="95"/>
        </w:rPr>
        <w:t>of the endoscope washer disinfector or to treat patients har-</w:t>
      </w:r>
      <w:r>
        <w:rPr>
          <w:spacing w:val="1"/>
          <w:w w:val="95"/>
        </w:rPr>
        <w:t> </w:t>
      </w:r>
      <w:r>
        <w:rPr/>
        <w:t>boring the risk of transmitting multi-resistant organisms.</w:t>
      </w:r>
      <w:r>
        <w:rPr>
          <w:spacing w:val="1"/>
        </w:rPr>
        <w:t> </w:t>
      </w:r>
      <w:r>
        <w:rPr/>
        <w:t>European</w:t>
      </w:r>
      <w:r>
        <w:rPr>
          <w:spacing w:val="-11"/>
        </w:rPr>
        <w:t> </w:t>
      </w:r>
      <w:r>
        <w:rPr/>
        <w:t>market</w:t>
      </w:r>
      <w:r>
        <w:rPr>
          <w:spacing w:val="-10"/>
        </w:rPr>
        <w:t> </w:t>
      </w:r>
      <w:r>
        <w:rPr/>
        <w:t>access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Ambu</w:t>
      </w:r>
      <w:r>
        <w:rPr>
          <w:spacing w:val="-10"/>
        </w:rPr>
        <w:t> </w:t>
      </w:r>
      <w:r>
        <w:rPr/>
        <w:t>aBox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aScope</w:t>
      </w:r>
      <w:r>
        <w:rPr>
          <w:spacing w:val="-10"/>
        </w:rPr>
        <w:t> </w:t>
      </w:r>
      <w:r>
        <w:rPr/>
        <w:t>Duo-</w:t>
      </w:r>
      <w:r>
        <w:rPr>
          <w:spacing w:val="-43"/>
        </w:rPr>
        <w:t> </w:t>
      </w:r>
      <w:r>
        <w:rPr/>
        <w:t>deno was October 2021 and the system had already been</w:t>
      </w:r>
      <w:r>
        <w:rPr>
          <w:spacing w:val="1"/>
        </w:rPr>
        <w:t> </w:t>
      </w:r>
      <w:r>
        <w:rPr/>
        <w:t>pretested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 w:before="1"/>
        <w:ind w:left="110" w:right="126" w:firstLine="750"/>
        <w:jc w:val="both"/>
      </w:pPr>
      <w:r>
        <w:rPr/>
        <w:t>Due to a malfunction of the hospital endoscope</w:t>
      </w:r>
      <w:r>
        <w:rPr>
          <w:spacing w:val="1"/>
        </w:rPr>
        <w:t> </w:t>
      </w:r>
      <w:r>
        <w:rPr/>
        <w:t>washer</w:t>
      </w:r>
      <w:r>
        <w:rPr>
          <w:spacing w:val="-9"/>
        </w:rPr>
        <w:t> </w:t>
      </w:r>
      <w:r>
        <w:rPr/>
        <w:t>disinfector</w:t>
      </w:r>
      <w:r>
        <w:rPr>
          <w:spacing w:val="-9"/>
        </w:rPr>
        <w:t> </w:t>
      </w:r>
      <w:r>
        <w:rPr/>
        <w:t>(ETD)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dependent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sin-</w:t>
      </w:r>
      <w:r>
        <w:rPr>
          <w:spacing w:val="-43"/>
        </w:rPr>
        <w:t> </w:t>
      </w:r>
      <w:r>
        <w:rPr/>
        <w:t>gle-use-endoscopes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period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13</w:t>
      </w:r>
      <w:r>
        <w:rPr>
          <w:spacing w:val="-11"/>
        </w:rPr>
        <w:t> </w:t>
      </w:r>
      <w:r>
        <w:rPr/>
        <w:t>days.</w:t>
      </w:r>
      <w:r>
        <w:rPr>
          <w:spacing w:val="-1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pe-</w:t>
      </w:r>
      <w:r>
        <w:rPr>
          <w:spacing w:val="-43"/>
        </w:rPr>
        <w:t> </w:t>
      </w:r>
      <w:r>
        <w:rPr/>
        <w:t>riod,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performed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ERCPs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single-use-duodeno-</w:t>
      </w:r>
      <w:r>
        <w:rPr>
          <w:spacing w:val="-43"/>
        </w:rPr>
        <w:t> </w:t>
      </w:r>
      <w:r>
        <w:rPr/>
        <w:t>scopes.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14" w:lineRule="auto" w:before="1"/>
        <w:ind w:left="110" w:right="127" w:firstLine="750"/>
        <w:jc w:val="both"/>
      </w:pPr>
      <w:r>
        <w:rPr/>
        <w:t>The success rates were as follows: stent removal</w:t>
      </w:r>
      <w:r>
        <w:rPr>
          <w:spacing w:val="1"/>
        </w:rPr>
        <w:t> </w:t>
      </w:r>
      <w:r>
        <w:rPr/>
        <w:t>(10/10;</w:t>
      </w:r>
      <w:r>
        <w:rPr>
          <w:spacing w:val="-11"/>
        </w:rPr>
        <w:t> </w:t>
      </w:r>
      <w:r>
        <w:rPr/>
        <w:t>100%),</w:t>
      </w:r>
      <w:r>
        <w:rPr>
          <w:spacing w:val="-11"/>
        </w:rPr>
        <w:t> </w:t>
      </w:r>
      <w:r>
        <w:rPr/>
        <w:t>bile</w:t>
      </w:r>
      <w:r>
        <w:rPr>
          <w:spacing w:val="-11"/>
        </w:rPr>
        <w:t> </w:t>
      </w:r>
      <w:r>
        <w:rPr/>
        <w:t>duct</w:t>
      </w:r>
      <w:r>
        <w:rPr>
          <w:spacing w:val="-10"/>
        </w:rPr>
        <w:t> </w:t>
      </w:r>
      <w:r>
        <w:rPr/>
        <w:t>cannulation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cholangio-</w:t>
      </w:r>
      <w:r>
        <w:rPr>
          <w:spacing w:val="-43"/>
        </w:rPr>
        <w:t> </w:t>
      </w:r>
      <w:r>
        <w:rPr/>
        <w:t>gramm (16/18; 89%), papillotomy (8/8; 100%), stone remo-</w:t>
      </w:r>
      <w:r>
        <w:rPr>
          <w:spacing w:val="-43"/>
        </w:rPr>
        <w:t> </w:t>
      </w:r>
      <w:r>
        <w:rPr/>
        <w:t>val via lithotripter basket (7/7; 100%) and stenting (12/13;</w:t>
      </w:r>
      <w:r>
        <w:rPr>
          <w:spacing w:val="1"/>
        </w:rPr>
        <w:t> </w:t>
      </w:r>
      <w:r>
        <w:rPr/>
        <w:t>92.3%).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overall</w:t>
      </w:r>
      <w:r>
        <w:rPr>
          <w:spacing w:val="4"/>
        </w:rPr>
        <w:t> </w:t>
      </w:r>
      <w:r>
        <w:rPr/>
        <w:t>completion</w:t>
      </w:r>
      <w:r>
        <w:rPr>
          <w:spacing w:val="5"/>
        </w:rPr>
        <w:t> </w:t>
      </w:r>
      <w:r>
        <w:rPr/>
        <w:t>rate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89%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thus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9" w:lineRule="auto" w:before="58"/>
        <w:ind w:left="110" w:right="38"/>
        <w:jc w:val="both"/>
      </w:pPr>
      <w:r>
        <w:rPr/>
        <w:t>in</w:t>
      </w:r>
      <w:r>
        <w:rPr>
          <w:spacing w:val="-11"/>
        </w:rPr>
        <w:t> </w:t>
      </w:r>
      <w:r>
        <w:rPr/>
        <w:t>line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generated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two</w:t>
      </w:r>
      <w:r>
        <w:rPr>
          <w:spacing w:val="-10"/>
        </w:rPr>
        <w:t> </w:t>
      </w:r>
      <w:r>
        <w:rPr/>
        <w:t>trials</w:t>
      </w:r>
      <w:r>
        <w:rPr>
          <w:spacing w:val="-10"/>
        </w:rPr>
        <w:t> </w:t>
      </w:r>
      <w:r>
        <w:rPr/>
        <w:t>[8,9]</w:t>
      </w:r>
      <w:r>
        <w:rPr>
          <w:spacing w:val="-11"/>
        </w:rPr>
        <w:t> </w:t>
      </w:r>
      <w:r>
        <w:rPr/>
        <w:t>applicating</w:t>
      </w:r>
      <w:r>
        <w:rPr>
          <w:spacing w:val="-10"/>
        </w:rPr>
        <w:t> </w:t>
      </w:r>
      <w:r>
        <w:rPr/>
        <w:t>the</w:t>
      </w:r>
      <w:r>
        <w:rPr>
          <w:spacing w:val="-43"/>
        </w:rPr>
        <w:t> </w:t>
      </w:r>
      <w:r>
        <w:rPr/>
        <w:t>Ambu aScope Duodeno (84% and 98%, respectively). In ad-</w:t>
      </w:r>
      <w:r>
        <w:rPr>
          <w:spacing w:val="-43"/>
        </w:rPr>
        <w:t> </w:t>
      </w:r>
      <w:r>
        <w:rPr/>
        <w:t>dition our overall completion rate was matching the data</w:t>
      </w:r>
      <w:r>
        <w:rPr>
          <w:spacing w:val="1"/>
        </w:rPr>
        <w:t> </w:t>
      </w:r>
      <w:r>
        <w:rPr/>
        <w:t>generated in 3 prospective trials performed with the sin-</w:t>
      </w:r>
      <w:r>
        <w:rPr>
          <w:spacing w:val="1"/>
        </w:rPr>
        <w:t> </w:t>
      </w:r>
      <w:r>
        <w:rPr/>
        <w:t>gle-use-duodenoscope Exalt Model D (96.7%, 88.5% and</w:t>
      </w:r>
      <w:r>
        <w:rPr>
          <w:spacing w:val="1"/>
        </w:rPr>
        <w:t> </w:t>
      </w:r>
      <w:r>
        <w:rPr/>
        <w:t>95%, respectively) (Boston Scientific Corporation, Marlbor-</w:t>
      </w:r>
      <w:r>
        <w:rPr>
          <w:spacing w:val="1"/>
        </w:rPr>
        <w:t> </w:t>
      </w:r>
      <w:r>
        <w:rPr/>
        <w:t>ough, MA, USA) [10-13]. Noteworthy, the amount of ASGE</w:t>
      </w:r>
      <w:r>
        <w:rPr>
          <w:spacing w:val="1"/>
        </w:rPr>
        <w:t> </w:t>
      </w:r>
      <w:r>
        <w:rPr/>
        <w:t>grade 3 and 4 ERCPs was high among our patients as com-</w:t>
      </w:r>
      <w:r>
        <w:rPr>
          <w:spacing w:val="1"/>
        </w:rPr>
        <w:t> </w:t>
      </w:r>
      <w:r>
        <w:rPr/>
        <w:t>pared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cited</w:t>
      </w:r>
      <w:r>
        <w:rPr>
          <w:spacing w:val="-8"/>
        </w:rPr>
        <w:t> </w:t>
      </w:r>
      <w:r>
        <w:rPr/>
        <w:t>studies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nature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indication.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19" w:lineRule="auto"/>
        <w:ind w:left="110" w:right="38" w:firstLine="750"/>
        <w:jc w:val="both"/>
      </w:pPr>
      <w:r>
        <w:rPr/>
        <w:t>Bang J et al. reported on a similar product (Exalt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Boston</w:t>
      </w:r>
      <w:r>
        <w:rPr>
          <w:spacing w:val="45"/>
        </w:rPr>
        <w:t> </w:t>
      </w:r>
      <w:r>
        <w:rPr/>
        <w:t>Scientific</w:t>
      </w:r>
      <w:r>
        <w:rPr>
          <w:spacing w:val="45"/>
        </w:rPr>
        <w:t> </w:t>
      </w:r>
      <w:r>
        <w:rPr/>
        <w:t>Corporation,</w:t>
      </w:r>
      <w:r>
        <w:rPr>
          <w:spacing w:val="45"/>
        </w:rPr>
        <w:t> </w:t>
      </w:r>
      <w:r>
        <w:rPr/>
        <w:t>Marlborough,</w:t>
      </w:r>
      <w:r>
        <w:rPr>
          <w:spacing w:val="1"/>
        </w:rPr>
        <w:t> </w:t>
      </w:r>
      <w:r>
        <w:rPr/>
        <w:t>MA, USA) used in a prospective, randomized trial compar-</w:t>
      </w:r>
      <w:r>
        <w:rPr>
          <w:spacing w:val="1"/>
        </w:rPr>
        <w:t> </w:t>
      </w:r>
      <w:r>
        <w:rPr/>
        <w:t>ing single-use versus reusable duodenoscopes in ERCP. 98</w:t>
      </w:r>
      <w:r>
        <w:rPr>
          <w:spacing w:val="1"/>
        </w:rPr>
        <w:t> </w:t>
      </w:r>
      <w:r>
        <w:rPr/>
        <w:t>patients with low-complexity procedures underwent ERCP</w:t>
      </w:r>
      <w:r>
        <w:rPr>
          <w:spacing w:val="1"/>
        </w:rPr>
        <w:t> </w:t>
      </w:r>
      <w:r>
        <w:rPr/>
        <w:t>within this trial 10). The median number of attempts for</w:t>
      </w:r>
      <w:r>
        <w:rPr>
          <w:spacing w:val="1"/>
        </w:rPr>
        <w:t> </w:t>
      </w:r>
      <w:r>
        <w:rPr/>
        <w:t>successful cannulation was surprisingly significantly lower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single-use</w:t>
      </w:r>
      <w:r>
        <w:rPr>
          <w:spacing w:val="-4"/>
        </w:rPr>
        <w:t> </w:t>
      </w:r>
      <w:r>
        <w:rPr/>
        <w:t>cohort,</w:t>
      </w:r>
      <w:r>
        <w:rPr>
          <w:spacing w:val="-5"/>
        </w:rPr>
        <w:t> </w:t>
      </w:r>
      <w:r>
        <w:rPr/>
        <w:t>however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passage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-43"/>
        </w:rPr>
        <w:t> </w:t>
      </w:r>
      <w:r>
        <w:rPr/>
        <w:t>the stomach, image quality and image stability were signifi-</w:t>
      </w:r>
      <w:r>
        <w:rPr>
          <w:spacing w:val="-44"/>
        </w:rPr>
        <w:t> </w:t>
      </w:r>
      <w:r>
        <w:rPr/>
        <w:t>cantly worse in the single-use cohort. No significant differ-</w:t>
      </w:r>
      <w:r>
        <w:rPr>
          <w:spacing w:val="1"/>
        </w:rPr>
        <w:t> </w:t>
      </w:r>
      <w:r>
        <w:rPr/>
        <w:t>ence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cannulation</w:t>
      </w:r>
      <w:r>
        <w:rPr>
          <w:spacing w:val="-4"/>
        </w:rPr>
        <w:t> </w:t>
      </w:r>
      <w:r>
        <w:rPr/>
        <w:t>success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single-use</w:t>
      </w:r>
      <w:r>
        <w:rPr>
          <w:spacing w:val="-42"/>
        </w:rPr>
        <w:t> </w:t>
      </w:r>
      <w:r>
        <w:rPr/>
        <w:t>and reusable endoscopes (95.8% vs. 100%), also being in</w:t>
      </w:r>
      <w:r>
        <w:rPr>
          <w:spacing w:val="1"/>
        </w:rPr>
        <w:t> </w:t>
      </w:r>
      <w:r>
        <w:rPr/>
        <w:t>line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own</w:t>
      </w:r>
      <w:r>
        <w:rPr>
          <w:spacing w:val="-10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Ambu</w:t>
      </w:r>
      <w:r>
        <w:rPr>
          <w:spacing w:val="-10"/>
        </w:rPr>
        <w:t> </w:t>
      </w:r>
      <w:r>
        <w:rPr/>
        <w:t>aScope</w:t>
      </w:r>
      <w:r>
        <w:rPr>
          <w:spacing w:val="-10"/>
        </w:rPr>
        <w:t> </w:t>
      </w:r>
      <w:r>
        <w:rPr/>
        <w:t>Duode-</w:t>
      </w:r>
      <w:r>
        <w:rPr>
          <w:spacing w:val="-43"/>
        </w:rPr>
        <w:t> </w:t>
      </w:r>
      <w:r>
        <w:rPr/>
        <w:t>no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patients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complex</w:t>
      </w:r>
      <w:r>
        <w:rPr>
          <w:spacing w:val="32"/>
        </w:rPr>
        <w:t> </w:t>
      </w:r>
      <w:r>
        <w:rPr/>
        <w:t>ERCP</w:t>
      </w:r>
      <w:r>
        <w:rPr>
          <w:spacing w:val="33"/>
        </w:rPr>
        <w:t> </w:t>
      </w:r>
      <w:r>
        <w:rPr/>
        <w:t>(89%;</w:t>
      </w:r>
      <w:r>
        <w:rPr>
          <w:spacing w:val="32"/>
        </w:rPr>
        <w:t> </w:t>
      </w:r>
      <w:r>
        <w:rPr/>
        <w:t>&gt;70%</w:t>
      </w:r>
      <w:r>
        <w:rPr>
          <w:spacing w:val="32"/>
        </w:rPr>
        <w:t> </w:t>
      </w:r>
      <w:r>
        <w:rPr/>
        <w:t>ASGE</w:t>
      </w:r>
      <w:r>
        <w:rPr>
          <w:spacing w:val="33"/>
        </w:rPr>
        <w:t> </w:t>
      </w:r>
      <w:r>
        <w:rPr/>
        <w:t>3</w:t>
      </w:r>
      <w:r>
        <w:rPr>
          <w:spacing w:val="-43"/>
        </w:rPr>
        <w:t> </w:t>
      </w:r>
      <w:r>
        <w:rPr/>
        <w:t>and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319" w:lineRule="auto"/>
        <w:ind w:left="110" w:right="38" w:firstLine="750"/>
        <w:jc w:val="both"/>
      </w:pPr>
      <w:r>
        <w:rPr/>
        <w:t>Napoleon B et al. reported on a single-use-duo-</w:t>
      </w:r>
      <w:r>
        <w:rPr>
          <w:spacing w:val="1"/>
        </w:rPr>
        <w:t> </w:t>
      </w:r>
      <w:r>
        <w:rPr/>
        <w:t>denoscope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multi-center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France. 64 patients underwent ERCP (58.3% ASGE 2, 35%</w:t>
      </w:r>
      <w:r>
        <w:rPr>
          <w:spacing w:val="1"/>
        </w:rPr>
        <w:t> </w:t>
      </w:r>
      <w:r>
        <w:rPr/>
        <w:t>ASGE 3); 95% of procedures were completed using the sin-</w:t>
      </w:r>
      <w:r>
        <w:rPr>
          <w:spacing w:val="1"/>
        </w:rPr>
        <w:t> </w:t>
      </w:r>
      <w:r>
        <w:rPr/>
        <w:t>gle-use-duodenoscope [14]. In another single-center trial</w:t>
      </w:r>
      <w:r>
        <w:rPr>
          <w:spacing w:val="1"/>
        </w:rPr>
        <w:t> </w:t>
      </w:r>
      <w:r>
        <w:rPr/>
        <w:t>with a higher complexity (ASGE 3 and 4 in 51.9%) proce-</w:t>
      </w:r>
      <w:r>
        <w:rPr>
          <w:spacing w:val="1"/>
        </w:rPr>
        <w:t> </w:t>
      </w:r>
      <w:r>
        <w:rPr/>
        <w:t>dures completion using the Exalt Model D was only 90.4%</w:t>
      </w:r>
      <w:r>
        <w:rPr>
          <w:spacing w:val="1"/>
        </w:rPr>
        <w:t> </w:t>
      </w:r>
      <w:r>
        <w:rPr/>
        <w:t>(13). Adverse events occurred in 0-5% of trials, paralleling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data [13,14].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19" w:lineRule="auto" w:before="1"/>
        <w:ind w:left="110" w:right="38" w:firstLine="750"/>
        <w:jc w:val="both"/>
      </w:pPr>
      <w:r>
        <w:rPr/>
        <w:t>In addition, we performed a smaller series of sin-</w:t>
      </w:r>
      <w:r>
        <w:rPr>
          <w:spacing w:val="1"/>
        </w:rPr>
        <w:t> </w:t>
      </w:r>
      <w:r>
        <w:rPr/>
        <w:t>gle-use</w:t>
      </w:r>
      <w:r>
        <w:rPr>
          <w:spacing w:val="1"/>
        </w:rPr>
        <w:t> </w:t>
      </w:r>
      <w:r>
        <w:rPr/>
        <w:t>mother-in-baby</w:t>
      </w:r>
      <w:r>
        <w:rPr>
          <w:spacing w:val="1"/>
        </w:rPr>
        <w:t> </w:t>
      </w:r>
      <w:r>
        <w:rPr/>
        <w:t>cholangioscopies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technical success rates (5/6; 83%). The parallel use of both</w:t>
      </w:r>
      <w:r>
        <w:rPr>
          <w:spacing w:val="1"/>
        </w:rPr>
        <w:t> </w:t>
      </w:r>
      <w:r>
        <w:rPr>
          <w:spacing w:val="-1"/>
        </w:rPr>
        <w:t>single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endoscopes</w:t>
      </w:r>
      <w:r>
        <w:rPr>
          <w:spacing w:val="-5"/>
        </w:rPr>
        <w:t> </w:t>
      </w:r>
      <w:r>
        <w:rPr/>
        <w:t>(duodenoscope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cholangioscope)</w:t>
      </w:r>
      <w:r>
        <w:rPr>
          <w:spacing w:val="-42"/>
        </w:rPr>
        <w:t> </w:t>
      </w:r>
      <w:r>
        <w:rPr/>
        <w:t>resulted in successful electrohydraulic lithotripsy and intra-</w:t>
      </w:r>
      <w:r>
        <w:rPr>
          <w:spacing w:val="-43"/>
        </w:rPr>
        <w:t> </w:t>
      </w:r>
      <w:r>
        <w:rPr/>
        <w:t>canalicular biopsies, respectively. Therefore, it also seems</w:t>
      </w:r>
      <w:r>
        <w:rPr>
          <w:spacing w:val="1"/>
        </w:rPr>
        <w:t> </w:t>
      </w:r>
      <w:r>
        <w:rPr/>
        <w:t>feasible in selected patients. Only one international, multi-</w:t>
      </w:r>
      <w:r>
        <w:rPr>
          <w:spacing w:val="1"/>
        </w:rPr>
        <w:t> </w:t>
      </w:r>
      <w:r>
        <w:rPr/>
        <w:t>center, retrospective trial did analyze the combination of</w:t>
      </w:r>
      <w:r>
        <w:rPr>
          <w:spacing w:val="1"/>
        </w:rPr>
        <w:t> </w:t>
      </w:r>
      <w:r>
        <w:rPr>
          <w:w w:val="95"/>
        </w:rPr>
        <w:t>both</w:t>
      </w:r>
      <w:r>
        <w:rPr>
          <w:spacing w:val="6"/>
          <w:w w:val="95"/>
        </w:rPr>
        <w:t> </w:t>
      </w:r>
      <w:r>
        <w:rPr>
          <w:w w:val="95"/>
        </w:rPr>
        <w:t>single-use</w:t>
      </w:r>
      <w:r>
        <w:rPr>
          <w:spacing w:val="7"/>
          <w:w w:val="95"/>
        </w:rPr>
        <w:t> </w:t>
      </w:r>
      <w:r>
        <w:rPr>
          <w:w w:val="95"/>
        </w:rPr>
        <w:t>endoscope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total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66</w:t>
      </w:r>
      <w:r>
        <w:rPr>
          <w:spacing w:val="7"/>
          <w:w w:val="95"/>
        </w:rPr>
        <w:t> </w:t>
      </w:r>
      <w:r>
        <w:rPr>
          <w:w w:val="95"/>
        </w:rPr>
        <w:t>patients,</w:t>
      </w:r>
      <w:r>
        <w:rPr>
          <w:spacing w:val="7"/>
          <w:w w:val="95"/>
        </w:rPr>
        <w:t> </w:t>
      </w:r>
      <w:r>
        <w:rPr>
          <w:w w:val="95"/>
        </w:rPr>
        <w:t>so</w:t>
      </w:r>
      <w:r>
        <w:rPr>
          <w:spacing w:val="6"/>
          <w:w w:val="95"/>
        </w:rPr>
        <w:t> </w:t>
      </w:r>
      <w:r>
        <w:rPr>
          <w:w w:val="95"/>
        </w:rPr>
        <w:t>far,</w:t>
      </w:r>
      <w:r>
        <w:rPr>
          <w:spacing w:val="7"/>
          <w:w w:val="95"/>
        </w:rPr>
        <w:t> </w:t>
      </w:r>
      <w:r>
        <w:rPr>
          <w:w w:val="95"/>
        </w:rPr>
        <w:t>re-</w:t>
      </w:r>
    </w:p>
    <w:p>
      <w:pPr>
        <w:pStyle w:val="BodyText"/>
        <w:spacing w:line="314" w:lineRule="auto" w:before="55"/>
        <w:ind w:left="110" w:right="125"/>
      </w:pPr>
      <w:r>
        <w:rPr/>
        <w:br w:type="column"/>
      </w:r>
      <w:r>
        <w:rPr/>
        <w:t>porting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success</w:t>
      </w:r>
      <w:r>
        <w:rPr>
          <w:spacing w:val="-11"/>
        </w:rPr>
        <w:t> </w:t>
      </w:r>
      <w:r>
        <w:rPr/>
        <w:t>rate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98.5%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user</w:t>
      </w:r>
      <w:r>
        <w:rPr>
          <w:spacing w:val="-11"/>
        </w:rPr>
        <w:t> </w:t>
      </w:r>
      <w:r>
        <w:rPr/>
        <w:t>sat-</w:t>
      </w:r>
      <w:r>
        <w:rPr>
          <w:spacing w:val="-43"/>
        </w:rPr>
        <w:t> </w:t>
      </w:r>
      <w:r>
        <w:rPr/>
        <w:t>isfaction</w:t>
      </w:r>
      <w:r>
        <w:rPr>
          <w:spacing w:val="-8"/>
        </w:rPr>
        <w:t> </w:t>
      </w:r>
      <w:r>
        <w:rPr/>
        <w:t>score</w:t>
      </w:r>
      <w:r>
        <w:rPr>
          <w:spacing w:val="-8"/>
        </w:rPr>
        <w:t> </w:t>
      </w:r>
      <w:r>
        <w:rPr/>
        <w:t>somewhat</w:t>
      </w:r>
      <w:r>
        <w:rPr>
          <w:spacing w:val="-8"/>
        </w:rPr>
        <w:t> </w:t>
      </w:r>
      <w:r>
        <w:rPr/>
        <w:t>paralleling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[15].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>
          <w:spacing w:val="-1"/>
        </w:rPr>
        <w:t>Noteworthy,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endoscopic</w:t>
      </w:r>
      <w:r>
        <w:rPr>
          <w:spacing w:val="-8"/>
        </w:rPr>
        <w:t> </w:t>
      </w:r>
      <w:r>
        <w:rPr/>
        <w:t>procedures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per-</w:t>
      </w:r>
      <w:r>
        <w:rPr>
          <w:spacing w:val="-43"/>
        </w:rPr>
        <w:t> </w:t>
      </w:r>
      <w:r>
        <w:rPr/>
        <w:t>formed by senior endoscopists, with an ERCP lifetime expe-</w:t>
      </w:r>
      <w:r>
        <w:rPr>
          <w:spacing w:val="-44"/>
        </w:rPr>
        <w:t> </w:t>
      </w:r>
      <w:r>
        <w:rPr/>
        <w:t>rience ≥ 2000 procedures. Therefore, the reported success</w:t>
      </w:r>
      <w:r>
        <w:rPr>
          <w:spacing w:val="1"/>
        </w:rPr>
        <w:t> </w:t>
      </w:r>
      <w:r>
        <w:rPr/>
        <w:t>rates could be distorting not matching the reality in other,</w:t>
      </w:r>
      <w:r>
        <w:rPr>
          <w:spacing w:val="1"/>
        </w:rPr>
        <w:t> </w:t>
      </w:r>
      <w:r>
        <w:rPr/>
        <w:t>smaller endoscopy units. The unusual haptic feel, as well as</w:t>
      </w:r>
      <w:r>
        <w:rPr>
          <w:spacing w:val="-43"/>
        </w:rPr>
        <w:t> </w:t>
      </w:r>
      <w:r>
        <w:rPr/>
        <w:t>the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700g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procedural</w:t>
      </w:r>
      <w:r>
        <w:rPr>
          <w:spacing w:val="-5"/>
        </w:rPr>
        <w:t> </w:t>
      </w:r>
      <w:r>
        <w:rPr/>
        <w:t>percep-</w:t>
      </w:r>
      <w:r>
        <w:rPr>
          <w:spacing w:val="-43"/>
        </w:rPr>
        <w:t> </w:t>
      </w:r>
      <w:r>
        <w:rPr/>
        <w:t>tion of the Ambu aScope Duodeno endoscope can initially</w:t>
      </w:r>
      <w:r>
        <w:rPr>
          <w:spacing w:val="1"/>
        </w:rPr>
        <w:t> </w:t>
      </w:r>
      <w:r>
        <w:rPr/>
        <w:t>be irritating and bothersome, potentially impacting on suc-</w:t>
      </w:r>
      <w:r>
        <w:rPr>
          <w:spacing w:val="-43"/>
        </w:rPr>
        <w:t> </w:t>
      </w:r>
      <w:r>
        <w:rPr/>
        <w:t>cess rates. This personal experience is line with data pub-</w:t>
      </w:r>
      <w:r>
        <w:rPr>
          <w:spacing w:val="1"/>
        </w:rPr>
        <w:t> </w:t>
      </w:r>
      <w:r>
        <w:rPr/>
        <w:t>lished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manufacturer</w:t>
      </w:r>
      <w:r>
        <w:rPr>
          <w:spacing w:val="-7"/>
        </w:rPr>
        <w:t> </w:t>
      </w:r>
      <w:r>
        <w:rPr/>
        <w:t>himself,</w:t>
      </w:r>
      <w:r>
        <w:rPr>
          <w:spacing w:val="-7"/>
        </w:rPr>
        <w:t> </w:t>
      </w:r>
      <w:r>
        <w:rPr/>
        <w:t>demonstrating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signifi-</w:t>
      </w:r>
      <w:r>
        <w:rPr>
          <w:spacing w:val="-43"/>
        </w:rPr>
        <w:t> </w:t>
      </w:r>
      <w:r>
        <w:rPr/>
        <w:t>cant</w:t>
      </w:r>
      <w:r>
        <w:rPr>
          <w:spacing w:val="-10"/>
        </w:rPr>
        <w:t> </w:t>
      </w:r>
      <w:r>
        <w:rPr/>
        <w:t>correlation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product</w:t>
      </w:r>
      <w:r>
        <w:rPr>
          <w:spacing w:val="-10"/>
        </w:rPr>
        <w:t> </w:t>
      </w:r>
      <w:r>
        <w:rPr/>
        <w:t>usage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satisfaction</w:t>
      </w:r>
      <w:r>
        <w:rPr>
          <w:spacing w:val="-10"/>
        </w:rPr>
        <w:t> </w:t>
      </w:r>
      <w:r>
        <w:rPr/>
        <w:t>indicating</w:t>
      </w:r>
      <w:r>
        <w:rPr>
          <w:spacing w:val="-43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endoscopy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changed from reusable to single-use [16]. Increasing the</w:t>
      </w:r>
      <w:r>
        <w:rPr>
          <w:spacing w:val="1"/>
        </w:rPr>
        <w:t> </w:t>
      </w:r>
      <w:r>
        <w:rPr/>
        <w:t>weight of the Ambu aScope Duodeno endoscope mimick-</w:t>
      </w:r>
      <w:r>
        <w:rPr>
          <w:spacing w:val="1"/>
        </w:rPr>
        <w:t> </w:t>
      </w:r>
      <w:r>
        <w:rPr/>
        <w:t>ing the weight of a reusable duodenoscope might increase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endoscopist</w:t>
      </w:r>
      <w:r>
        <w:rPr>
          <w:spacing w:val="-1"/>
        </w:rPr>
        <w:t> </w:t>
      </w:r>
      <w:r>
        <w:rPr/>
        <w:t>comfort.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A</w:t>
      </w:r>
      <w:r>
        <w:rPr>
          <w:spacing w:val="-4"/>
        </w:rPr>
        <w:t> </w:t>
      </w:r>
      <w:r>
        <w:rPr/>
        <w:t>prospective,</w:t>
      </w:r>
      <w:r>
        <w:rPr>
          <w:spacing w:val="-3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pre-</w:t>
      </w:r>
      <w:r>
        <w:rPr>
          <w:spacing w:val="-43"/>
        </w:rPr>
        <w:t> </w:t>
      </w:r>
      <w:r>
        <w:rPr/>
        <w:t>valent reusable- and single-use-duodenoscopes concerning</w:t>
      </w:r>
      <w:r>
        <w:rPr>
          <w:spacing w:val="-43"/>
        </w:rPr>
        <w:t> </w:t>
      </w:r>
      <w:r>
        <w:rPr/>
        <w:t>technical success parameters would be feasible and desir-</w:t>
      </w:r>
      <w:r>
        <w:rPr>
          <w:spacing w:val="1"/>
        </w:rPr>
        <w:t> </w:t>
      </w:r>
      <w:r>
        <w:rPr/>
        <w:t>able.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>
          <w:w w:val="95"/>
        </w:rPr>
        <w:t>In summary, we were able to demonstrate, that sin-</w:t>
      </w:r>
      <w:r>
        <w:rPr>
          <w:spacing w:val="1"/>
          <w:w w:val="95"/>
        </w:rPr>
        <w:t> </w:t>
      </w:r>
      <w:r>
        <w:rPr/>
        <w:t>gle-use-duodenoscopes may function as a failure concept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larger</w:t>
      </w:r>
      <w:r>
        <w:rPr>
          <w:spacing w:val="-10"/>
        </w:rPr>
        <w:t> </w:t>
      </w:r>
      <w:r>
        <w:rPr>
          <w:spacing w:val="-1"/>
        </w:rPr>
        <w:t>endoscopy</w:t>
      </w:r>
      <w:r>
        <w:rPr>
          <w:spacing w:val="-10"/>
        </w:rPr>
        <w:t> </w:t>
      </w:r>
      <w:r>
        <w:rPr/>
        <w:t>units.</w:t>
      </w:r>
      <w:r>
        <w:rPr>
          <w:spacing w:val="-10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(mar-</w:t>
      </w:r>
      <w:r>
        <w:rPr>
          <w:spacing w:val="-43"/>
        </w:rPr>
        <w:t> </w:t>
      </w:r>
      <w:r>
        <w:rPr/>
        <w:t>ket price: 850 € per aScope Duodeno) and ecological rea-</w:t>
      </w:r>
      <w:r>
        <w:rPr>
          <w:spacing w:val="1"/>
        </w:rPr>
        <w:t> </w:t>
      </w:r>
      <w:r>
        <w:rPr/>
        <w:t>sons, the use of single-use endoscopes should be limited to</w:t>
      </w:r>
      <w:r>
        <w:rPr>
          <w:spacing w:val="-43"/>
        </w:rPr>
        <w:t> </w:t>
      </w:r>
      <w:r>
        <w:rPr/>
        <w:t>selected emergency patients within a failure concept or pa-</w:t>
      </w:r>
      <w:r>
        <w:rPr>
          <w:spacing w:val="-44"/>
        </w:rPr>
        <w:t> </w:t>
      </w:r>
      <w:r>
        <w:rPr/>
        <w:t>tients harboring a risk of transmitting multi-resistant or-</w:t>
      </w:r>
      <w:r>
        <w:rPr>
          <w:spacing w:val="1"/>
        </w:rPr>
        <w:t> </w:t>
      </w:r>
      <w:r>
        <w:rPr/>
        <w:t>ganisms.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01443D"/>
          <w:w w:val="105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14" w:lineRule="auto" w:before="1"/>
        <w:ind w:left="110" w:right="128" w:firstLine="750"/>
        <w:jc w:val="both"/>
      </w:pPr>
      <w:r>
        <w:rPr>
          <w:w w:val="95"/>
        </w:rPr>
        <w:t>Single-use-duodenoscopes demonstrate solid tech-</w:t>
      </w:r>
      <w:r>
        <w:rPr>
          <w:spacing w:val="1"/>
          <w:w w:val="95"/>
        </w:rPr>
        <w:t> </w:t>
      </w:r>
      <w:r>
        <w:rPr/>
        <w:t>nical and clinical success rates. They help reducing the risk</w:t>
      </w:r>
      <w:r>
        <w:rPr>
          <w:spacing w:val="1"/>
        </w:rPr>
        <w:t> </w:t>
      </w:r>
      <w:r>
        <w:rPr/>
        <w:t>of biliary infections, which can be particularly difficult to</w:t>
      </w:r>
      <w:r>
        <w:rPr>
          <w:spacing w:val="1"/>
        </w:rPr>
        <w:t> </w:t>
      </w:r>
      <w:r>
        <w:rPr/>
        <w:t>treat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dangerous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multi-resistant</w:t>
      </w:r>
      <w:r>
        <w:rPr>
          <w:spacing w:val="-10"/>
        </w:rPr>
        <w:t> </w:t>
      </w:r>
      <w:r>
        <w:rPr/>
        <w:t>organisms</w:t>
      </w:r>
      <w:r>
        <w:rPr>
          <w:spacing w:val="-43"/>
        </w:rPr>
        <w:t> </w:t>
      </w:r>
      <w:r>
        <w:rPr/>
        <w:t>or prion disease. In addition, they represent a solid failure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01443D"/>
        </w:rPr>
        <w:t>Declaration</w:t>
      </w:r>
      <w:r>
        <w:rPr>
          <w:color w:val="01443D"/>
          <w:spacing w:val="1"/>
        </w:rPr>
        <w:t> </w:t>
      </w:r>
      <w:r>
        <w:rPr>
          <w:color w:val="01443D"/>
        </w:rPr>
        <w:t>of</w:t>
      </w:r>
      <w:r>
        <w:rPr>
          <w:color w:val="01443D"/>
          <w:spacing w:val="2"/>
        </w:rPr>
        <w:t> </w:t>
      </w:r>
      <w:r>
        <w:rPr>
          <w:color w:val="01443D"/>
        </w:rPr>
        <w:t>Interest</w:t>
      </w:r>
      <w:r>
        <w:rPr>
          <w:color w:val="01443D"/>
          <w:spacing w:val="2"/>
        </w:rPr>
        <w:t> </w:t>
      </w:r>
      <w:r>
        <w:rPr>
          <w:color w:val="01443D"/>
        </w:rPr>
        <w:t>Statement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60"/>
      </w:pPr>
      <w:r>
        <w:rPr/>
        <w:t>None</w:t>
      </w:r>
    </w:p>
    <w:p>
      <w:pPr>
        <w:spacing w:after="0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1"/>
        <w:spacing w:before="85"/>
      </w:pPr>
      <w:r>
        <w:rPr>
          <w:color w:val="01443D"/>
          <w:w w:val="105"/>
        </w:rPr>
        <w:t>Bibliography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74" w:val="left" w:leader="none"/>
          <w:tab w:pos="775" w:val="left" w:leader="none"/>
        </w:tabs>
        <w:spacing w:line="314" w:lineRule="auto" w:before="0" w:after="0"/>
        <w:ind w:left="110" w:right="41" w:firstLine="0"/>
        <w:jc w:val="both"/>
        <w:rPr>
          <w:sz w:val="20"/>
        </w:rPr>
      </w:pPr>
      <w:r>
        <w:rPr>
          <w:sz w:val="20"/>
        </w:rPr>
        <w:t>Leiss O, Beilenhoff U, Bader L, Jung M, Exner M</w:t>
      </w:r>
      <w:r>
        <w:rPr>
          <w:spacing w:val="1"/>
          <w:sz w:val="20"/>
        </w:rPr>
        <w:t> </w:t>
      </w:r>
      <w:r>
        <w:rPr>
          <w:w w:val="95"/>
          <w:sz w:val="20"/>
        </w:rPr>
        <w:t>(2002) Reprocessing of flexible endoscopes and endoscopic</w:t>
      </w:r>
      <w:r>
        <w:rPr>
          <w:spacing w:val="1"/>
          <w:w w:val="95"/>
          <w:sz w:val="20"/>
        </w:rPr>
        <w:t> </w:t>
      </w:r>
      <w:r>
        <w:rPr>
          <w:sz w:val="20"/>
        </w:rPr>
        <w:t>accessories - an international comparison of guidelines. Z</w:t>
      </w:r>
      <w:r>
        <w:rPr>
          <w:spacing w:val="1"/>
          <w:sz w:val="20"/>
        </w:rPr>
        <w:t> </w:t>
      </w:r>
      <w:r>
        <w:rPr>
          <w:sz w:val="20"/>
        </w:rPr>
        <w:t>Gastroenterol</w:t>
      </w:r>
      <w:r>
        <w:rPr>
          <w:spacing w:val="-3"/>
          <w:sz w:val="20"/>
        </w:rPr>
        <w:t> </w:t>
      </w:r>
      <w:r>
        <w:rPr>
          <w:sz w:val="20"/>
        </w:rPr>
        <w:t>40:</w:t>
      </w:r>
      <w:r>
        <w:rPr>
          <w:spacing w:val="-3"/>
          <w:sz w:val="20"/>
        </w:rPr>
        <w:t> </w:t>
      </w:r>
      <w:r>
        <w:rPr>
          <w:sz w:val="20"/>
        </w:rPr>
        <w:t>531-42.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314" w:lineRule="auto" w:before="0" w:after="0"/>
        <w:ind w:left="110" w:right="42" w:firstLine="0"/>
        <w:jc w:val="both"/>
        <w:rPr>
          <w:sz w:val="20"/>
        </w:rPr>
      </w:pPr>
      <w:r>
        <w:rPr>
          <w:sz w:val="20"/>
        </w:rPr>
        <w:t>Larsen S, Russell RV, Ockert LK, Spanos S, Travis HS,</w:t>
      </w:r>
      <w:r>
        <w:rPr>
          <w:spacing w:val="1"/>
          <w:sz w:val="20"/>
        </w:rPr>
        <w:t> </w:t>
      </w:r>
      <w:r>
        <w:rPr>
          <w:w w:val="95"/>
          <w:sz w:val="20"/>
        </w:rPr>
        <w:t>Ehlers LH, Maerkedahl A (2020) Rate and impact of duodeno-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scope contamination: A systematic review and meta-analysis.</w:t>
      </w:r>
      <w:r>
        <w:rPr>
          <w:spacing w:val="1"/>
          <w:w w:val="95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Clinical</w:t>
      </w:r>
      <w:r>
        <w:rPr>
          <w:spacing w:val="-2"/>
          <w:sz w:val="20"/>
        </w:rPr>
        <w:t> </w:t>
      </w:r>
      <w:r>
        <w:rPr>
          <w:sz w:val="20"/>
        </w:rPr>
        <w:t>Medicine</w:t>
      </w:r>
      <w:r>
        <w:rPr>
          <w:spacing w:val="-2"/>
          <w:sz w:val="20"/>
        </w:rPr>
        <w:t> </w:t>
      </w:r>
      <w:r>
        <w:rPr>
          <w:sz w:val="20"/>
        </w:rPr>
        <w:t>25:</w:t>
      </w:r>
      <w:r>
        <w:rPr>
          <w:spacing w:val="-2"/>
          <w:sz w:val="20"/>
        </w:rPr>
        <w:t> </w:t>
      </w:r>
      <w:r>
        <w:rPr>
          <w:sz w:val="20"/>
        </w:rPr>
        <w:t>100451.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314" w:lineRule="auto" w:before="0" w:after="0"/>
        <w:ind w:left="110" w:right="38" w:firstLine="0"/>
        <w:jc w:val="both"/>
        <w:rPr>
          <w:sz w:val="20"/>
        </w:rPr>
      </w:pPr>
      <w:r>
        <w:rPr>
          <w:sz w:val="20"/>
        </w:rPr>
        <w:t>Rubin</w:t>
      </w:r>
      <w:r>
        <w:rPr>
          <w:spacing w:val="1"/>
          <w:sz w:val="20"/>
        </w:rPr>
        <w:t> </w:t>
      </w:r>
      <w:r>
        <w:rPr>
          <w:sz w:val="20"/>
        </w:rPr>
        <w:t>ZA,</w:t>
      </w:r>
      <w:r>
        <w:rPr>
          <w:spacing w:val="1"/>
          <w:sz w:val="20"/>
        </w:rPr>
        <w:t> </w:t>
      </w:r>
      <w:r>
        <w:rPr>
          <w:sz w:val="20"/>
        </w:rPr>
        <w:t>Kim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Thaker</w:t>
      </w:r>
      <w:r>
        <w:rPr>
          <w:spacing w:val="1"/>
          <w:sz w:val="20"/>
        </w:rPr>
        <w:t> </w:t>
      </w:r>
      <w:r>
        <w:rPr>
          <w:sz w:val="20"/>
        </w:rPr>
        <w:t>AM,</w:t>
      </w:r>
      <w:r>
        <w:rPr>
          <w:spacing w:val="1"/>
          <w:sz w:val="20"/>
        </w:rPr>
        <w:t> </w:t>
      </w:r>
      <w:r>
        <w:rPr>
          <w:sz w:val="20"/>
        </w:rPr>
        <w:t>Muthusamy</w:t>
      </w:r>
      <w:r>
        <w:rPr>
          <w:spacing w:val="45"/>
          <w:sz w:val="20"/>
        </w:rPr>
        <w:t> </w:t>
      </w:r>
      <w:r>
        <w:rPr>
          <w:sz w:val="20"/>
        </w:rPr>
        <w:t>VR</w:t>
      </w:r>
      <w:r>
        <w:rPr>
          <w:spacing w:val="1"/>
          <w:sz w:val="20"/>
        </w:rPr>
        <w:t> </w:t>
      </w:r>
      <w:r>
        <w:rPr>
          <w:w w:val="95"/>
          <w:sz w:val="20"/>
        </w:rPr>
        <w:t>(2018) Safely reprocessing duodenoscopes: current evidence</w:t>
      </w:r>
      <w:r>
        <w:rPr>
          <w:spacing w:val="1"/>
          <w:w w:val="9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1"/>
          <w:sz w:val="20"/>
        </w:rPr>
        <w:t> </w:t>
      </w:r>
      <w:r>
        <w:rPr>
          <w:sz w:val="20"/>
        </w:rPr>
        <w:t>directions.</w:t>
      </w:r>
      <w:r>
        <w:rPr>
          <w:spacing w:val="1"/>
          <w:sz w:val="20"/>
        </w:rPr>
        <w:t> </w:t>
      </w:r>
      <w:r>
        <w:rPr>
          <w:sz w:val="20"/>
        </w:rPr>
        <w:t>Lancet</w:t>
      </w:r>
      <w:r>
        <w:rPr>
          <w:spacing w:val="1"/>
          <w:sz w:val="20"/>
        </w:rPr>
        <w:t> </w:t>
      </w:r>
      <w:r>
        <w:rPr>
          <w:sz w:val="20"/>
        </w:rPr>
        <w:t>Gastroenterol</w:t>
      </w:r>
      <w:r>
        <w:rPr>
          <w:spacing w:val="1"/>
          <w:sz w:val="20"/>
        </w:rPr>
        <w:t> </w:t>
      </w:r>
      <w:r>
        <w:rPr>
          <w:sz w:val="20"/>
        </w:rPr>
        <w:t>Hepatol.</w:t>
      </w:r>
      <w:r>
        <w:rPr>
          <w:spacing w:val="1"/>
          <w:sz w:val="20"/>
        </w:rPr>
        <w:t> </w:t>
      </w:r>
      <w:r>
        <w:rPr>
          <w:sz w:val="20"/>
        </w:rPr>
        <w:t>3:</w:t>
      </w:r>
      <w:r>
        <w:rPr>
          <w:spacing w:val="1"/>
          <w:sz w:val="20"/>
        </w:rPr>
        <w:t> </w:t>
      </w:r>
      <w:r>
        <w:rPr>
          <w:sz w:val="20"/>
        </w:rPr>
        <w:t>499-508.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314" w:lineRule="auto" w:before="0" w:after="0"/>
        <w:ind w:left="110" w:right="41" w:firstLine="0"/>
        <w:jc w:val="both"/>
        <w:rPr>
          <w:sz w:val="20"/>
        </w:rPr>
      </w:pPr>
      <w:r>
        <w:rPr>
          <w:sz w:val="20"/>
        </w:rPr>
        <w:t>Rupp C, Bode K, Weiss KH, Rudolph G, Bergemann J</w:t>
      </w:r>
      <w:r>
        <w:rPr>
          <w:spacing w:val="1"/>
          <w:sz w:val="20"/>
        </w:rPr>
        <w:t> </w:t>
      </w:r>
      <w:r>
        <w:rPr>
          <w:sz w:val="20"/>
        </w:rPr>
        <w:t>et al. (2016) Microbiological Assessment of Bile and Corre-</w:t>
      </w:r>
      <w:r>
        <w:rPr>
          <w:spacing w:val="1"/>
          <w:sz w:val="20"/>
        </w:rPr>
        <w:t> </w:t>
      </w:r>
      <w:r>
        <w:rPr>
          <w:sz w:val="20"/>
        </w:rPr>
        <w:t>sponding Antibiotic Treatment: A Strobe-Compliant Obser-</w:t>
      </w:r>
      <w:r>
        <w:rPr>
          <w:spacing w:val="1"/>
          <w:sz w:val="20"/>
        </w:rPr>
        <w:t> </w:t>
      </w:r>
      <w:r>
        <w:rPr>
          <w:w w:val="95"/>
          <w:sz w:val="20"/>
        </w:rPr>
        <w:t>vational Study of 1401 Endoscopic Retrograde Cholangiogra-</w:t>
      </w:r>
      <w:r>
        <w:rPr>
          <w:spacing w:val="1"/>
          <w:w w:val="95"/>
          <w:sz w:val="20"/>
        </w:rPr>
        <w:t> </w:t>
      </w:r>
      <w:r>
        <w:rPr>
          <w:sz w:val="20"/>
        </w:rPr>
        <w:t>phies.</w:t>
      </w:r>
      <w:r>
        <w:rPr>
          <w:spacing w:val="-4"/>
          <w:sz w:val="20"/>
        </w:rPr>
        <w:t> </w:t>
      </w:r>
      <w:r>
        <w:rPr>
          <w:sz w:val="20"/>
        </w:rPr>
        <w:t>Medicine</w:t>
      </w:r>
      <w:r>
        <w:rPr>
          <w:spacing w:val="-4"/>
          <w:sz w:val="20"/>
        </w:rPr>
        <w:t> </w:t>
      </w:r>
      <w:r>
        <w:rPr>
          <w:sz w:val="20"/>
        </w:rPr>
        <w:t>(Baltimore)</w:t>
      </w:r>
      <w:r>
        <w:rPr>
          <w:spacing w:val="-4"/>
          <w:sz w:val="20"/>
        </w:rPr>
        <w:t> </w:t>
      </w:r>
      <w:r>
        <w:rPr>
          <w:sz w:val="20"/>
        </w:rPr>
        <w:t>95:</w:t>
      </w:r>
      <w:r>
        <w:rPr>
          <w:spacing w:val="-4"/>
          <w:sz w:val="20"/>
        </w:rPr>
        <w:t> </w:t>
      </w:r>
      <w:r>
        <w:rPr>
          <w:sz w:val="20"/>
        </w:rPr>
        <w:t>e2390.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741" w:val="left" w:leader="none"/>
        </w:tabs>
        <w:spacing w:line="314" w:lineRule="auto" w:before="0" w:after="0"/>
        <w:ind w:left="110" w:right="42" w:firstLine="0"/>
        <w:jc w:val="both"/>
        <w:rPr>
          <w:sz w:val="20"/>
        </w:rPr>
      </w:pPr>
      <w:r>
        <w:rPr>
          <w:sz w:val="20"/>
        </w:rPr>
        <w:t>ASGE Standards of Practice Committee; Anderson</w:t>
      </w:r>
      <w:r>
        <w:rPr>
          <w:spacing w:val="1"/>
          <w:sz w:val="20"/>
        </w:rPr>
        <w:t> </w:t>
      </w:r>
      <w:r>
        <w:rPr>
          <w:sz w:val="20"/>
        </w:rPr>
        <w:t>MA, Fisher L, Jain R, Evans JA, Appalaneni V (2012) Compli-</w:t>
      </w:r>
      <w:r>
        <w:rPr>
          <w:spacing w:val="1"/>
          <w:sz w:val="20"/>
        </w:rPr>
        <w:t> </w:t>
      </w:r>
      <w:r>
        <w:rPr>
          <w:sz w:val="20"/>
        </w:rPr>
        <w:t>cations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ERCP.</w:t>
      </w:r>
      <w:r>
        <w:rPr>
          <w:spacing w:val="-4"/>
          <w:sz w:val="20"/>
        </w:rPr>
        <w:t> </w:t>
      </w:r>
      <w:r>
        <w:rPr>
          <w:sz w:val="20"/>
        </w:rPr>
        <w:t>Gastrointest</w:t>
      </w:r>
      <w:r>
        <w:rPr>
          <w:spacing w:val="-5"/>
          <w:sz w:val="20"/>
        </w:rPr>
        <w:t> </w:t>
      </w:r>
      <w:r>
        <w:rPr>
          <w:sz w:val="20"/>
        </w:rPr>
        <w:t>Endosc</w:t>
      </w:r>
      <w:r>
        <w:rPr>
          <w:spacing w:val="-4"/>
          <w:sz w:val="20"/>
        </w:rPr>
        <w:t> </w:t>
      </w:r>
      <w:r>
        <w:rPr>
          <w:sz w:val="20"/>
        </w:rPr>
        <w:t>75:</w:t>
      </w:r>
      <w:r>
        <w:rPr>
          <w:spacing w:val="-4"/>
          <w:sz w:val="20"/>
        </w:rPr>
        <w:t> </w:t>
      </w:r>
      <w:r>
        <w:rPr>
          <w:sz w:val="20"/>
        </w:rPr>
        <w:t>467-73.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314" w:lineRule="auto" w:before="0" w:after="0"/>
        <w:ind w:left="110" w:right="39" w:firstLine="0"/>
        <w:jc w:val="both"/>
        <w:rPr>
          <w:sz w:val="20"/>
        </w:rPr>
      </w:pPr>
      <w:r>
        <w:rPr>
          <w:sz w:val="20"/>
        </w:rPr>
        <w:t>Beilenhoff U, Biering H, Blum R, Brljak J, Cimbro M</w:t>
      </w:r>
      <w:r>
        <w:rPr>
          <w:spacing w:val="1"/>
          <w:sz w:val="20"/>
        </w:rPr>
        <w:t> </w:t>
      </w:r>
      <w:r>
        <w:rPr>
          <w:sz w:val="20"/>
        </w:rPr>
        <w:t>et al. (2017) Prevention of multidrug-resistant infections</w:t>
      </w:r>
      <w:r>
        <w:rPr>
          <w:spacing w:val="1"/>
          <w:sz w:val="20"/>
        </w:rPr>
        <w:t> </w:t>
      </w:r>
      <w:r>
        <w:rPr>
          <w:w w:val="95"/>
          <w:sz w:val="20"/>
        </w:rPr>
        <w:t>from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contaminated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duodenoscopes: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Position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Statement</w:t>
      </w:r>
      <w:r>
        <w:rPr>
          <w:spacing w:val="40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sz w:val="20"/>
        </w:rPr>
        <w:t>the European Society of Gastrointestinal Endoscopy (ESGE)</w:t>
      </w:r>
      <w:r>
        <w:rPr>
          <w:spacing w:val="-43"/>
          <w:sz w:val="20"/>
        </w:rPr>
        <w:t> </w:t>
      </w:r>
      <w:r>
        <w:rPr>
          <w:w w:val="95"/>
          <w:sz w:val="20"/>
        </w:rPr>
        <w:t>and European Society of Gastroenterology Nurses and Associ-</w:t>
      </w:r>
      <w:r>
        <w:rPr>
          <w:spacing w:val="1"/>
          <w:w w:val="95"/>
          <w:sz w:val="20"/>
        </w:rPr>
        <w:t> </w:t>
      </w:r>
      <w:r>
        <w:rPr>
          <w:sz w:val="20"/>
        </w:rPr>
        <w:t>ates</w:t>
      </w:r>
      <w:r>
        <w:rPr>
          <w:spacing w:val="-3"/>
          <w:sz w:val="20"/>
        </w:rPr>
        <w:t> </w:t>
      </w:r>
      <w:r>
        <w:rPr>
          <w:sz w:val="20"/>
        </w:rPr>
        <w:t>(ESGENA).</w:t>
      </w:r>
      <w:r>
        <w:rPr>
          <w:spacing w:val="-2"/>
          <w:sz w:val="20"/>
        </w:rPr>
        <w:t> </w:t>
      </w:r>
      <w:r>
        <w:rPr>
          <w:sz w:val="20"/>
        </w:rPr>
        <w:t>Endoscopy</w:t>
      </w:r>
      <w:r>
        <w:rPr>
          <w:spacing w:val="-2"/>
          <w:sz w:val="20"/>
        </w:rPr>
        <w:t> </w:t>
      </w:r>
      <w:r>
        <w:rPr>
          <w:sz w:val="20"/>
        </w:rPr>
        <w:t>49:</w:t>
      </w:r>
      <w:r>
        <w:rPr>
          <w:spacing w:val="-2"/>
          <w:sz w:val="20"/>
        </w:rPr>
        <w:t> </w:t>
      </w:r>
      <w:r>
        <w:rPr>
          <w:sz w:val="20"/>
        </w:rPr>
        <w:t>1098-106.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314" w:lineRule="auto" w:before="0" w:after="0"/>
        <w:ind w:left="110" w:right="39" w:firstLine="0"/>
        <w:jc w:val="both"/>
        <w:rPr>
          <w:sz w:val="20"/>
        </w:rPr>
      </w:pPr>
      <w:r>
        <w:rPr>
          <w:sz w:val="20"/>
        </w:rPr>
        <w:t>Kampf G, Jung M, Suchomel M, Saliou P, Griffiths H,</w:t>
      </w:r>
      <w:r>
        <w:rPr>
          <w:spacing w:val="-43"/>
          <w:sz w:val="20"/>
        </w:rPr>
        <w:t> </w:t>
      </w:r>
      <w:r>
        <w:rPr>
          <w:sz w:val="20"/>
        </w:rPr>
        <w:t>Vos</w:t>
      </w:r>
      <w:r>
        <w:rPr>
          <w:spacing w:val="-9"/>
          <w:sz w:val="20"/>
        </w:rPr>
        <w:t> </w:t>
      </w:r>
      <w:r>
        <w:rPr>
          <w:sz w:val="20"/>
        </w:rPr>
        <w:t>MC</w:t>
      </w:r>
      <w:r>
        <w:rPr>
          <w:spacing w:val="-9"/>
          <w:sz w:val="20"/>
        </w:rPr>
        <w:t> </w:t>
      </w:r>
      <w:r>
        <w:rPr>
          <w:sz w:val="20"/>
        </w:rPr>
        <w:t>(2020)</w:t>
      </w:r>
      <w:r>
        <w:rPr>
          <w:spacing w:val="-8"/>
          <w:sz w:val="20"/>
        </w:rPr>
        <w:t> </w:t>
      </w:r>
      <w:r>
        <w:rPr>
          <w:sz w:val="20"/>
        </w:rPr>
        <w:t>Prion</w:t>
      </w:r>
      <w:r>
        <w:rPr>
          <w:spacing w:val="-9"/>
          <w:sz w:val="20"/>
        </w:rPr>
        <w:t> </w:t>
      </w:r>
      <w:r>
        <w:rPr>
          <w:sz w:val="20"/>
        </w:rPr>
        <w:t>disease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recommended</w:t>
      </w:r>
      <w:r>
        <w:rPr>
          <w:spacing w:val="-8"/>
          <w:sz w:val="20"/>
        </w:rPr>
        <w:t> </w:t>
      </w:r>
      <w:r>
        <w:rPr>
          <w:sz w:val="20"/>
        </w:rPr>
        <w:t>procedures</w:t>
      </w:r>
      <w:r>
        <w:rPr>
          <w:spacing w:val="-43"/>
          <w:sz w:val="20"/>
        </w:rPr>
        <w:t> </w:t>
      </w:r>
      <w:r>
        <w:rPr>
          <w:sz w:val="20"/>
        </w:rPr>
        <w:t>for flexible endoscope reprocessing - a review of policies</w:t>
      </w:r>
      <w:r>
        <w:rPr>
          <w:spacing w:val="1"/>
          <w:sz w:val="20"/>
        </w:rPr>
        <w:t> </w:t>
      </w:r>
      <w:r>
        <w:rPr>
          <w:w w:val="95"/>
          <w:sz w:val="20"/>
        </w:rPr>
        <w:t>worldwide and proposal for a simplified approach. J Hosp In-</w:t>
      </w:r>
      <w:r>
        <w:rPr>
          <w:spacing w:val="1"/>
          <w:w w:val="95"/>
          <w:sz w:val="20"/>
        </w:rPr>
        <w:t> </w:t>
      </w:r>
      <w:r>
        <w:rPr>
          <w:sz w:val="20"/>
        </w:rPr>
        <w:t>fect</w:t>
      </w:r>
      <w:r>
        <w:rPr>
          <w:spacing w:val="-3"/>
          <w:sz w:val="20"/>
        </w:rPr>
        <w:t> </w:t>
      </w:r>
      <w:r>
        <w:rPr>
          <w:sz w:val="20"/>
        </w:rPr>
        <w:t>104:</w:t>
      </w:r>
      <w:r>
        <w:rPr>
          <w:spacing w:val="-2"/>
          <w:sz w:val="20"/>
        </w:rPr>
        <w:t> </w:t>
      </w:r>
      <w:r>
        <w:rPr>
          <w:sz w:val="20"/>
        </w:rPr>
        <w:t>92-110.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8" w:val="left" w:leader="none"/>
          <w:tab w:pos="729" w:val="left" w:leader="none"/>
        </w:tabs>
        <w:spacing w:line="240" w:lineRule="auto" w:before="0" w:after="0"/>
        <w:ind w:left="728" w:right="0" w:hanging="619"/>
        <w:jc w:val="both"/>
        <w:rPr>
          <w:sz w:val="20"/>
        </w:rPr>
      </w:pPr>
      <w:r>
        <w:rPr>
          <w:sz w:val="20"/>
        </w:rPr>
        <w:t>Bhenswala</w:t>
      </w:r>
      <w:r>
        <w:rPr>
          <w:spacing w:val="10"/>
          <w:sz w:val="20"/>
        </w:rPr>
        <w:t> </w:t>
      </w:r>
      <w:r>
        <w:rPr>
          <w:sz w:val="20"/>
        </w:rPr>
        <w:t>P,</w:t>
      </w:r>
      <w:r>
        <w:rPr>
          <w:spacing w:val="10"/>
          <w:sz w:val="20"/>
        </w:rPr>
        <w:t> </w:t>
      </w:r>
      <w:r>
        <w:rPr>
          <w:sz w:val="20"/>
        </w:rPr>
        <w:t>Andalib</w:t>
      </w:r>
      <w:r>
        <w:rPr>
          <w:spacing w:val="10"/>
          <w:sz w:val="20"/>
        </w:rPr>
        <w:t> </w:t>
      </w:r>
      <w:r>
        <w:rPr>
          <w:sz w:val="20"/>
        </w:rPr>
        <w:t>I,</w:t>
      </w:r>
      <w:r>
        <w:rPr>
          <w:spacing w:val="10"/>
          <w:sz w:val="20"/>
        </w:rPr>
        <w:t> </w:t>
      </w:r>
      <w:r>
        <w:rPr>
          <w:sz w:val="20"/>
        </w:rPr>
        <w:t>Gress</w:t>
      </w:r>
      <w:r>
        <w:rPr>
          <w:spacing w:val="10"/>
          <w:sz w:val="20"/>
        </w:rPr>
        <w:t> </w:t>
      </w:r>
      <w:r>
        <w:rPr>
          <w:sz w:val="20"/>
        </w:rPr>
        <w:t>F</w:t>
      </w:r>
      <w:r>
        <w:rPr>
          <w:spacing w:val="10"/>
          <w:sz w:val="20"/>
        </w:rPr>
        <w:t> </w:t>
      </w:r>
      <w:r>
        <w:rPr>
          <w:sz w:val="20"/>
        </w:rPr>
        <w:t>(2021)</w:t>
      </w:r>
      <w:r>
        <w:rPr>
          <w:spacing w:val="10"/>
          <w:sz w:val="20"/>
        </w:rPr>
        <w:t> </w:t>
      </w:r>
      <w:r>
        <w:rPr>
          <w:sz w:val="20"/>
        </w:rPr>
        <w:t>Preliminary</w:t>
      </w:r>
    </w:p>
    <w:p>
      <w:pPr>
        <w:spacing w:line="324" w:lineRule="auto" w:before="61"/>
        <w:ind w:left="110" w:right="125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clinical</w:t>
      </w:r>
      <w:r>
        <w:rPr>
          <w:spacing w:val="14"/>
          <w:sz w:val="19"/>
        </w:rPr>
        <w:t> </w:t>
      </w:r>
      <w:r>
        <w:rPr>
          <w:sz w:val="19"/>
        </w:rPr>
        <w:t>evaluation</w:t>
      </w:r>
      <w:r>
        <w:rPr>
          <w:spacing w:val="15"/>
          <w:sz w:val="19"/>
        </w:rPr>
        <w:t> </w:t>
      </w:r>
      <w:r>
        <w:rPr>
          <w:sz w:val="19"/>
        </w:rPr>
        <w:t>of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novel</w:t>
      </w:r>
      <w:r>
        <w:rPr>
          <w:spacing w:val="14"/>
          <w:sz w:val="19"/>
        </w:rPr>
        <w:t> </w:t>
      </w:r>
      <w:r>
        <w:rPr>
          <w:sz w:val="19"/>
        </w:rPr>
        <w:t>single</w:t>
      </w:r>
      <w:r>
        <w:rPr>
          <w:spacing w:val="15"/>
          <w:sz w:val="19"/>
        </w:rPr>
        <w:t> </w:t>
      </w:r>
      <w:r>
        <w:rPr>
          <w:sz w:val="19"/>
        </w:rPr>
        <w:t>use</w:t>
      </w:r>
      <w:r>
        <w:rPr>
          <w:spacing w:val="15"/>
          <w:sz w:val="19"/>
        </w:rPr>
        <w:t> </w:t>
      </w:r>
      <w:r>
        <w:rPr>
          <w:sz w:val="19"/>
        </w:rPr>
        <w:t>duodenoscope: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sin-</w:t>
      </w:r>
      <w:r>
        <w:rPr>
          <w:spacing w:val="-40"/>
          <w:sz w:val="19"/>
        </w:rPr>
        <w:t> </w:t>
      </w:r>
      <w:r>
        <w:rPr>
          <w:sz w:val="19"/>
        </w:rPr>
        <w:t>gle center experience.</w:t>
      </w:r>
      <w:r>
        <w:rPr>
          <w:spacing w:val="1"/>
          <w:sz w:val="19"/>
        </w:rPr>
        <w:t> </w:t>
      </w:r>
      <w:r>
        <w:rPr>
          <w:sz w:val="19"/>
        </w:rPr>
        <w:t>Am J</w:t>
      </w:r>
      <w:r>
        <w:rPr>
          <w:spacing w:val="1"/>
          <w:sz w:val="19"/>
        </w:rPr>
        <w:t> </w:t>
      </w:r>
      <w:r>
        <w:rPr>
          <w:sz w:val="19"/>
        </w:rPr>
        <w:t>Gastroenterol 116:</w:t>
      </w:r>
      <w:r>
        <w:rPr>
          <w:spacing w:val="1"/>
          <w:sz w:val="19"/>
        </w:rPr>
        <w:t> </w:t>
      </w:r>
      <w:r>
        <w:rPr>
          <w:sz w:val="19"/>
        </w:rPr>
        <w:t>S481.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3" w:val="left" w:leader="none"/>
          <w:tab w:pos="724" w:val="left" w:leader="none"/>
        </w:tabs>
        <w:spacing w:line="324" w:lineRule="auto" w:before="0" w:after="0"/>
        <w:ind w:left="110" w:right="125" w:firstLine="0"/>
        <w:jc w:val="both"/>
        <w:rPr>
          <w:sz w:val="19"/>
        </w:rPr>
      </w:pPr>
      <w:r>
        <w:rPr>
          <w:sz w:val="19"/>
        </w:rPr>
        <w:t>Ambu.</w:t>
      </w:r>
      <w:r>
        <w:rPr>
          <w:spacing w:val="1"/>
          <w:sz w:val="19"/>
        </w:rPr>
        <w:t> </w:t>
      </w:r>
      <w:r>
        <w:rPr>
          <w:sz w:val="19"/>
        </w:rPr>
        <w:t>Ambu</w:t>
      </w:r>
      <w:r>
        <w:rPr>
          <w:spacing w:val="1"/>
          <w:sz w:val="19"/>
        </w:rPr>
        <w:t> </w:t>
      </w:r>
      <w:r>
        <w:rPr>
          <w:sz w:val="19"/>
        </w:rPr>
        <w:t>announces</w:t>
      </w:r>
      <w:r>
        <w:rPr>
          <w:spacing w:val="1"/>
          <w:sz w:val="19"/>
        </w:rPr>
        <w:t> </w:t>
      </w:r>
      <w:r>
        <w:rPr>
          <w:sz w:val="19"/>
        </w:rPr>
        <w:t>interim</w:t>
      </w:r>
      <w:r>
        <w:rPr>
          <w:spacing w:val="1"/>
          <w:sz w:val="19"/>
        </w:rPr>
        <w:t> </w:t>
      </w:r>
      <w:r>
        <w:rPr>
          <w:sz w:val="19"/>
        </w:rPr>
        <w:t>60-patient</w:t>
      </w:r>
      <w:r>
        <w:rPr>
          <w:spacing w:val="1"/>
          <w:sz w:val="19"/>
        </w:rPr>
        <w:t> </w:t>
      </w:r>
      <w:r>
        <w:rPr>
          <w:sz w:val="19"/>
        </w:rPr>
        <w:t>clinical</w:t>
      </w:r>
      <w:r>
        <w:rPr>
          <w:spacing w:val="1"/>
          <w:sz w:val="19"/>
        </w:rPr>
        <w:t> </w:t>
      </w:r>
      <w:r>
        <w:rPr>
          <w:sz w:val="19"/>
        </w:rPr>
        <w:t>trial results for aScope Duodeno 1.5 showing 98.3% proce-</w:t>
      </w:r>
      <w:r>
        <w:rPr>
          <w:spacing w:val="1"/>
          <w:sz w:val="19"/>
        </w:rPr>
        <w:t> </w:t>
      </w:r>
      <w:r>
        <w:rPr>
          <w:sz w:val="19"/>
        </w:rPr>
        <w:t>dure success</w:t>
      </w:r>
      <w:r>
        <w:rPr>
          <w:spacing w:val="1"/>
          <w:sz w:val="19"/>
        </w:rPr>
        <w:t> </w:t>
      </w:r>
      <w:r>
        <w:rPr>
          <w:sz w:val="19"/>
        </w:rPr>
        <w:t>rate.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324" w:lineRule="auto" w:before="0" w:after="0"/>
        <w:ind w:left="110" w:right="128" w:firstLine="0"/>
        <w:jc w:val="both"/>
        <w:rPr>
          <w:sz w:val="19"/>
        </w:rPr>
      </w:pPr>
      <w:r>
        <w:rPr>
          <w:sz w:val="19"/>
        </w:rPr>
        <w:t>Bang JY, Hawes R, Varadarajulu S (2021) Equivalent</w:t>
      </w:r>
      <w:r>
        <w:rPr>
          <w:spacing w:val="1"/>
          <w:sz w:val="19"/>
        </w:rPr>
        <w:t> </w:t>
      </w:r>
      <w:r>
        <w:rPr>
          <w:sz w:val="19"/>
        </w:rPr>
        <w:t>performance of single-use and reusable duodenoscopes in a</w:t>
      </w:r>
      <w:r>
        <w:rPr>
          <w:spacing w:val="1"/>
          <w:sz w:val="19"/>
        </w:rPr>
        <w:t> </w:t>
      </w:r>
      <w:r>
        <w:rPr>
          <w:sz w:val="19"/>
        </w:rPr>
        <w:t>randomised</w:t>
      </w:r>
      <w:r>
        <w:rPr>
          <w:spacing w:val="1"/>
          <w:sz w:val="19"/>
        </w:rPr>
        <w:t> </w:t>
      </w:r>
      <w:r>
        <w:rPr>
          <w:sz w:val="19"/>
        </w:rPr>
        <w:t>trial.</w:t>
      </w:r>
      <w:r>
        <w:rPr>
          <w:spacing w:val="1"/>
          <w:sz w:val="19"/>
        </w:rPr>
        <w:t> </w:t>
      </w:r>
      <w:r>
        <w:rPr>
          <w:sz w:val="19"/>
        </w:rPr>
        <w:t>Gut</w:t>
      </w:r>
      <w:r>
        <w:rPr>
          <w:spacing w:val="2"/>
          <w:sz w:val="19"/>
        </w:rPr>
        <w:t> </w:t>
      </w:r>
      <w:r>
        <w:rPr>
          <w:sz w:val="19"/>
        </w:rPr>
        <w:t>70:</w:t>
      </w:r>
      <w:r>
        <w:rPr>
          <w:spacing w:val="1"/>
          <w:sz w:val="19"/>
        </w:rPr>
        <w:t> </w:t>
      </w:r>
      <w:r>
        <w:rPr>
          <w:sz w:val="19"/>
        </w:rPr>
        <w:t>838-44.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324" w:lineRule="auto" w:before="0" w:after="0"/>
        <w:ind w:left="110" w:right="124" w:firstLine="0"/>
        <w:jc w:val="both"/>
        <w:rPr>
          <w:sz w:val="19"/>
        </w:rPr>
      </w:pPr>
      <w:r>
        <w:rPr>
          <w:w w:val="105"/>
          <w:sz w:val="19"/>
        </w:rPr>
        <w:t>Muthusamy VR, Bruno MJ, Kozarek RA, Petersen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BT, Pleskow DK et al. Clinical Evaluation of a Single-use--</w:t>
      </w:r>
      <w:r>
        <w:rPr>
          <w:spacing w:val="1"/>
          <w:w w:val="105"/>
          <w:sz w:val="19"/>
        </w:rPr>
        <w:t> </w:t>
      </w:r>
      <w:r>
        <w:rPr>
          <w:sz w:val="19"/>
        </w:rPr>
        <w:t>Duodenoscope for Endoscopic Retrograde Cholangiopancrea-</w:t>
      </w:r>
      <w:r>
        <w:rPr>
          <w:spacing w:val="1"/>
          <w:sz w:val="19"/>
        </w:rPr>
        <w:t> </w:t>
      </w:r>
      <w:r>
        <w:rPr>
          <w:w w:val="105"/>
          <w:sz w:val="19"/>
        </w:rPr>
        <w:t>tography.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Clin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Gastroenterol.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324" w:lineRule="auto" w:before="0" w:after="0"/>
        <w:ind w:left="110" w:right="123" w:firstLine="0"/>
        <w:jc w:val="both"/>
        <w:rPr>
          <w:sz w:val="19"/>
        </w:rPr>
      </w:pPr>
      <w:r>
        <w:rPr>
          <w:sz w:val="19"/>
        </w:rPr>
        <w:t>Slivka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Ross</w:t>
      </w:r>
      <w:r>
        <w:rPr>
          <w:spacing w:val="1"/>
          <w:sz w:val="19"/>
        </w:rPr>
        <w:t> </w:t>
      </w:r>
      <w:r>
        <w:rPr>
          <w:sz w:val="19"/>
        </w:rPr>
        <w:t>AS,</w:t>
      </w:r>
      <w:r>
        <w:rPr>
          <w:spacing w:val="42"/>
          <w:sz w:val="19"/>
        </w:rPr>
        <w:t> </w:t>
      </w:r>
      <w:r>
        <w:rPr>
          <w:sz w:val="19"/>
        </w:rPr>
        <w:t>Sejpal</w:t>
      </w:r>
      <w:r>
        <w:rPr>
          <w:spacing w:val="43"/>
          <w:sz w:val="19"/>
        </w:rPr>
        <w:t> </w:t>
      </w:r>
      <w:r>
        <w:rPr>
          <w:sz w:val="19"/>
        </w:rPr>
        <w:t>DV,</w:t>
      </w:r>
      <w:r>
        <w:rPr>
          <w:spacing w:val="43"/>
          <w:sz w:val="19"/>
        </w:rPr>
        <w:t> </w:t>
      </w:r>
      <w:r>
        <w:rPr>
          <w:sz w:val="19"/>
        </w:rPr>
        <w:t>Petersen</w:t>
      </w:r>
      <w:r>
        <w:rPr>
          <w:spacing w:val="43"/>
          <w:sz w:val="19"/>
        </w:rPr>
        <w:t> </w:t>
      </w:r>
      <w:r>
        <w:rPr>
          <w:sz w:val="19"/>
        </w:rPr>
        <w:t>BT,</w:t>
      </w:r>
      <w:r>
        <w:rPr>
          <w:spacing w:val="43"/>
          <w:sz w:val="19"/>
        </w:rPr>
        <w:t> </w:t>
      </w:r>
      <w:r>
        <w:rPr>
          <w:sz w:val="19"/>
        </w:rPr>
        <w:t>Bruno</w:t>
      </w:r>
      <w:r>
        <w:rPr>
          <w:spacing w:val="1"/>
          <w:sz w:val="19"/>
        </w:rPr>
        <w:t> </w:t>
      </w:r>
      <w:r>
        <w:rPr>
          <w:sz w:val="19"/>
        </w:rPr>
        <w:t>MJ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(2021)</w:t>
      </w:r>
      <w:r>
        <w:rPr>
          <w:spacing w:val="1"/>
          <w:sz w:val="19"/>
        </w:rPr>
        <w:t> </w:t>
      </w:r>
      <w:r>
        <w:rPr>
          <w:sz w:val="19"/>
        </w:rPr>
        <w:t>EXALT</w:t>
      </w:r>
      <w:r>
        <w:rPr>
          <w:spacing w:val="43"/>
          <w:sz w:val="19"/>
        </w:rPr>
        <w:t> </w:t>
      </w:r>
      <w:r>
        <w:rPr>
          <w:sz w:val="19"/>
        </w:rPr>
        <w:t>Single-use-Duodenoscope</w:t>
      </w:r>
      <w:r>
        <w:rPr>
          <w:spacing w:val="43"/>
          <w:sz w:val="19"/>
        </w:rPr>
        <w:t> </w:t>
      </w:r>
      <w:r>
        <w:rPr>
          <w:sz w:val="19"/>
        </w:rPr>
        <w:t>Study</w:t>
      </w:r>
      <w:r>
        <w:rPr>
          <w:spacing w:val="1"/>
          <w:sz w:val="19"/>
        </w:rPr>
        <w:t> </w:t>
      </w:r>
      <w:r>
        <w:rPr>
          <w:sz w:val="19"/>
        </w:rPr>
        <w:t>Group. Single-use-duodenoscope for ERCP performed by en-</w:t>
      </w:r>
      <w:r>
        <w:rPr>
          <w:spacing w:val="1"/>
          <w:sz w:val="19"/>
        </w:rPr>
        <w:t> </w:t>
      </w:r>
      <w:r>
        <w:rPr>
          <w:sz w:val="19"/>
        </w:rPr>
        <w:t>doscopists with a range of experience in procedures of vari-</w:t>
      </w:r>
      <w:r>
        <w:rPr>
          <w:spacing w:val="1"/>
          <w:sz w:val="19"/>
        </w:rPr>
        <w:t> </w:t>
      </w:r>
      <w:r>
        <w:rPr>
          <w:sz w:val="19"/>
        </w:rPr>
        <w:t>able</w:t>
      </w:r>
      <w:r>
        <w:rPr>
          <w:spacing w:val="1"/>
          <w:sz w:val="19"/>
        </w:rPr>
        <w:t> </w:t>
      </w:r>
      <w:r>
        <w:rPr>
          <w:sz w:val="19"/>
        </w:rPr>
        <w:t>complexity.</w:t>
      </w:r>
      <w:r>
        <w:rPr>
          <w:spacing w:val="2"/>
          <w:sz w:val="19"/>
        </w:rPr>
        <w:t> </w:t>
      </w:r>
      <w:r>
        <w:rPr>
          <w:sz w:val="19"/>
        </w:rPr>
        <w:t>Gastrointest</w:t>
      </w:r>
      <w:r>
        <w:rPr>
          <w:spacing w:val="1"/>
          <w:sz w:val="19"/>
        </w:rPr>
        <w:t> </w:t>
      </w:r>
      <w:r>
        <w:rPr>
          <w:sz w:val="19"/>
        </w:rPr>
        <w:t>Endosc.</w:t>
      </w:r>
      <w:r>
        <w:rPr>
          <w:spacing w:val="2"/>
          <w:sz w:val="19"/>
        </w:rPr>
        <w:t> </w:t>
      </w:r>
      <w:r>
        <w:rPr>
          <w:sz w:val="19"/>
        </w:rPr>
        <w:t>94:</w:t>
      </w:r>
      <w:r>
        <w:rPr>
          <w:spacing w:val="2"/>
          <w:sz w:val="19"/>
        </w:rPr>
        <w:t> </w:t>
      </w:r>
      <w:r>
        <w:rPr>
          <w:sz w:val="19"/>
        </w:rPr>
        <w:t>1046-55.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324" w:lineRule="auto" w:before="0" w:after="0"/>
        <w:ind w:left="110" w:right="127" w:firstLine="0"/>
        <w:jc w:val="both"/>
        <w:rPr>
          <w:sz w:val="19"/>
        </w:rPr>
      </w:pPr>
      <w:r>
        <w:rPr>
          <w:sz w:val="19"/>
        </w:rPr>
        <w:t>Persyn</w:t>
      </w:r>
      <w:r>
        <w:rPr>
          <w:spacing w:val="1"/>
          <w:sz w:val="19"/>
        </w:rPr>
        <w:t> </w:t>
      </w:r>
      <w:r>
        <w:rPr>
          <w:sz w:val="19"/>
        </w:rPr>
        <w:t>D,</w:t>
      </w:r>
      <w:r>
        <w:rPr>
          <w:spacing w:val="1"/>
          <w:sz w:val="19"/>
        </w:rPr>
        <w:t> </w:t>
      </w:r>
      <w:r>
        <w:rPr>
          <w:sz w:val="19"/>
        </w:rPr>
        <w:t>Malenstein</w:t>
      </w:r>
      <w:r>
        <w:rPr>
          <w:spacing w:val="1"/>
          <w:sz w:val="19"/>
        </w:rPr>
        <w:t> </w:t>
      </w:r>
      <w:r>
        <w:rPr>
          <w:sz w:val="19"/>
        </w:rPr>
        <w:t>HV,</w:t>
      </w:r>
      <w:r>
        <w:rPr>
          <w:spacing w:val="1"/>
          <w:sz w:val="19"/>
        </w:rPr>
        <w:t> </w:t>
      </w:r>
      <w:r>
        <w:rPr>
          <w:sz w:val="19"/>
        </w:rPr>
        <w:t>Vanderschueren</w:t>
      </w:r>
      <w:r>
        <w:rPr>
          <w:spacing w:val="1"/>
          <w:sz w:val="19"/>
        </w:rPr>
        <w:t> </w:t>
      </w:r>
      <w:r>
        <w:rPr>
          <w:sz w:val="19"/>
        </w:rPr>
        <w:t>E,</w:t>
      </w:r>
      <w:r>
        <w:rPr>
          <w:spacing w:val="1"/>
          <w:sz w:val="19"/>
        </w:rPr>
        <w:t> </w:t>
      </w:r>
      <w:r>
        <w:rPr>
          <w:sz w:val="19"/>
        </w:rPr>
        <w:t>Schuermans A, Dreesen M et al. (2022) Performance and ap-</w:t>
      </w:r>
      <w:r>
        <w:rPr>
          <w:spacing w:val="1"/>
          <w:sz w:val="19"/>
        </w:rPr>
        <w:t> </w:t>
      </w:r>
      <w:r>
        <w:rPr>
          <w:sz w:val="19"/>
        </w:rPr>
        <w:t>plicability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first</w:t>
      </w:r>
      <w:r>
        <w:rPr>
          <w:spacing w:val="1"/>
          <w:sz w:val="19"/>
        </w:rPr>
        <w:t> </w:t>
      </w:r>
      <w:r>
        <w:rPr>
          <w:sz w:val="19"/>
        </w:rPr>
        <w:t>generation</w:t>
      </w:r>
      <w:r>
        <w:rPr>
          <w:spacing w:val="1"/>
          <w:sz w:val="19"/>
        </w:rPr>
        <w:t> </w:t>
      </w:r>
      <w:r>
        <w:rPr>
          <w:sz w:val="19"/>
        </w:rPr>
        <w:t>single-use-duodenoscope: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single-center</w:t>
      </w:r>
      <w:r>
        <w:rPr>
          <w:spacing w:val="3"/>
          <w:sz w:val="19"/>
        </w:rPr>
        <w:t> </w:t>
      </w:r>
      <w:r>
        <w:rPr>
          <w:sz w:val="19"/>
        </w:rPr>
        <w:t>cohort</w:t>
      </w:r>
      <w:r>
        <w:rPr>
          <w:spacing w:val="4"/>
          <w:sz w:val="19"/>
        </w:rPr>
        <w:t> </w:t>
      </w:r>
      <w:r>
        <w:rPr>
          <w:sz w:val="19"/>
        </w:rPr>
        <w:t>study.</w:t>
      </w:r>
      <w:r>
        <w:rPr>
          <w:spacing w:val="4"/>
          <w:sz w:val="19"/>
        </w:rPr>
        <w:t> </w:t>
      </w:r>
      <w:r>
        <w:rPr>
          <w:sz w:val="19"/>
        </w:rPr>
        <w:t>Ann</w:t>
      </w:r>
      <w:r>
        <w:rPr>
          <w:spacing w:val="4"/>
          <w:sz w:val="19"/>
        </w:rPr>
        <w:t> </w:t>
      </w:r>
      <w:r>
        <w:rPr>
          <w:sz w:val="19"/>
        </w:rPr>
        <w:t>Gastroenterol</w:t>
      </w:r>
      <w:r>
        <w:rPr>
          <w:spacing w:val="4"/>
          <w:sz w:val="19"/>
        </w:rPr>
        <w:t> </w:t>
      </w:r>
      <w:r>
        <w:rPr>
          <w:sz w:val="19"/>
        </w:rPr>
        <w:t>35:</w:t>
      </w:r>
      <w:r>
        <w:rPr>
          <w:spacing w:val="4"/>
          <w:sz w:val="19"/>
        </w:rPr>
        <w:t> </w:t>
      </w:r>
      <w:r>
        <w:rPr>
          <w:sz w:val="19"/>
        </w:rPr>
        <w:t>368-75.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0" w:val="left" w:leader="none"/>
        </w:tabs>
        <w:spacing w:line="324" w:lineRule="auto" w:before="1" w:after="0"/>
        <w:ind w:left="110" w:right="126" w:firstLine="0"/>
        <w:jc w:val="both"/>
        <w:rPr>
          <w:sz w:val="19"/>
        </w:rPr>
      </w:pPr>
      <w:r>
        <w:rPr>
          <w:sz w:val="19"/>
        </w:rPr>
        <w:t>Napoléon</w:t>
      </w:r>
      <w:r>
        <w:rPr>
          <w:spacing w:val="1"/>
          <w:sz w:val="19"/>
        </w:rPr>
        <w:t> </w:t>
      </w:r>
      <w:r>
        <w:rPr>
          <w:sz w:val="19"/>
        </w:rPr>
        <w:t>B,</w:t>
      </w:r>
      <w:r>
        <w:rPr>
          <w:spacing w:val="1"/>
          <w:sz w:val="19"/>
        </w:rPr>
        <w:t> </w:t>
      </w:r>
      <w:r>
        <w:rPr>
          <w:sz w:val="19"/>
        </w:rPr>
        <w:t>Gonzalez</w:t>
      </w:r>
      <w:r>
        <w:rPr>
          <w:spacing w:val="1"/>
          <w:sz w:val="19"/>
        </w:rPr>
        <w:t> </w:t>
      </w:r>
      <w:r>
        <w:rPr>
          <w:sz w:val="19"/>
        </w:rPr>
        <w:t>JM,</w:t>
      </w:r>
      <w:r>
        <w:rPr>
          <w:spacing w:val="1"/>
          <w:sz w:val="19"/>
        </w:rPr>
        <w:t> </w:t>
      </w:r>
      <w:r>
        <w:rPr>
          <w:sz w:val="19"/>
        </w:rPr>
        <w:t>Grandval</w:t>
      </w:r>
      <w:r>
        <w:rPr>
          <w:spacing w:val="1"/>
          <w:sz w:val="19"/>
        </w:rPr>
        <w:t> </w:t>
      </w:r>
      <w:r>
        <w:rPr>
          <w:sz w:val="19"/>
        </w:rPr>
        <w:t>P,</w:t>
      </w:r>
      <w:r>
        <w:rPr>
          <w:spacing w:val="1"/>
          <w:sz w:val="19"/>
        </w:rPr>
        <w:t> </w:t>
      </w:r>
      <w:r>
        <w:rPr>
          <w:sz w:val="19"/>
        </w:rPr>
        <w:t>Lisotti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Laquière AE et al. (2022) Evaluation of the performances of a</w:t>
      </w:r>
      <w:r>
        <w:rPr>
          <w:spacing w:val="1"/>
          <w:sz w:val="19"/>
        </w:rPr>
        <w:t> </w:t>
      </w:r>
      <w:r>
        <w:rPr>
          <w:sz w:val="19"/>
        </w:rPr>
        <w:t>single-use-duodenoscope:</w:t>
      </w:r>
      <w:r>
        <w:rPr>
          <w:spacing w:val="1"/>
          <w:sz w:val="19"/>
        </w:rPr>
        <w:t> </w:t>
      </w:r>
      <w:r>
        <w:rPr>
          <w:sz w:val="19"/>
        </w:rPr>
        <w:t>Prospective</w:t>
      </w:r>
      <w:r>
        <w:rPr>
          <w:spacing w:val="1"/>
          <w:sz w:val="19"/>
        </w:rPr>
        <w:t> </w:t>
      </w:r>
      <w:r>
        <w:rPr>
          <w:sz w:val="19"/>
        </w:rPr>
        <w:t>multi-center</w:t>
      </w:r>
      <w:r>
        <w:rPr>
          <w:spacing w:val="1"/>
          <w:sz w:val="19"/>
        </w:rPr>
        <w:t> </w:t>
      </w:r>
      <w:r>
        <w:rPr>
          <w:sz w:val="19"/>
        </w:rPr>
        <w:t>national</w:t>
      </w:r>
      <w:r>
        <w:rPr>
          <w:spacing w:val="1"/>
          <w:sz w:val="19"/>
        </w:rPr>
        <w:t> </w:t>
      </w:r>
      <w:r>
        <w:rPr>
          <w:sz w:val="19"/>
        </w:rPr>
        <w:t>study.</w:t>
      </w:r>
      <w:r>
        <w:rPr>
          <w:spacing w:val="1"/>
          <w:sz w:val="19"/>
        </w:rPr>
        <w:t> </w:t>
      </w:r>
      <w:r>
        <w:rPr>
          <w:sz w:val="19"/>
        </w:rPr>
        <w:t>Dig</w:t>
      </w:r>
      <w:r>
        <w:rPr>
          <w:spacing w:val="2"/>
          <w:sz w:val="19"/>
        </w:rPr>
        <w:t> </w:t>
      </w:r>
      <w:r>
        <w:rPr>
          <w:sz w:val="19"/>
        </w:rPr>
        <w:t>Endosc</w:t>
      </w:r>
      <w:r>
        <w:rPr>
          <w:spacing w:val="2"/>
          <w:sz w:val="19"/>
        </w:rPr>
        <w:t> </w:t>
      </w:r>
      <w:r>
        <w:rPr>
          <w:sz w:val="19"/>
        </w:rPr>
        <w:t>34:</w:t>
      </w:r>
      <w:r>
        <w:rPr>
          <w:spacing w:val="2"/>
          <w:sz w:val="19"/>
        </w:rPr>
        <w:t> </w:t>
      </w:r>
      <w:r>
        <w:rPr>
          <w:sz w:val="19"/>
        </w:rPr>
        <w:t>215-21.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0" w:val="left" w:leader="none"/>
        </w:tabs>
        <w:spacing w:line="324" w:lineRule="auto" w:before="0" w:after="0"/>
        <w:ind w:left="110" w:right="107" w:firstLine="0"/>
        <w:jc w:val="both"/>
        <w:rPr>
          <w:sz w:val="19"/>
        </w:rPr>
      </w:pPr>
      <w:r>
        <w:rPr>
          <w:sz w:val="19"/>
        </w:rPr>
        <w:t>Fugazza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Colombo</w:t>
      </w:r>
      <w:r>
        <w:rPr>
          <w:spacing w:val="42"/>
          <w:sz w:val="19"/>
        </w:rPr>
        <w:t> </w:t>
      </w:r>
      <w:r>
        <w:rPr>
          <w:sz w:val="19"/>
        </w:rPr>
        <w:t>M,</w:t>
      </w:r>
      <w:r>
        <w:rPr>
          <w:spacing w:val="43"/>
          <w:sz w:val="19"/>
        </w:rPr>
        <w:t> </w:t>
      </w:r>
      <w:r>
        <w:rPr>
          <w:sz w:val="19"/>
        </w:rPr>
        <w:t>Kahaleh</w:t>
      </w:r>
      <w:r>
        <w:rPr>
          <w:spacing w:val="43"/>
          <w:sz w:val="19"/>
        </w:rPr>
        <w:t> </w:t>
      </w:r>
      <w:r>
        <w:rPr>
          <w:sz w:val="19"/>
        </w:rPr>
        <w:t>M,</w:t>
      </w:r>
      <w:r>
        <w:rPr>
          <w:spacing w:val="43"/>
          <w:sz w:val="19"/>
        </w:rPr>
        <w:t> </w:t>
      </w:r>
      <w:r>
        <w:rPr>
          <w:sz w:val="19"/>
        </w:rPr>
        <w:t>Muthusamy</w:t>
      </w:r>
      <w:r>
        <w:rPr>
          <w:spacing w:val="1"/>
          <w:sz w:val="19"/>
        </w:rPr>
        <w:t> </w:t>
      </w:r>
      <w:r>
        <w:rPr>
          <w:sz w:val="19"/>
        </w:rPr>
        <w:t>VR, Benjamin B et al. (2023) The outcomes and safety of pa-</w:t>
      </w:r>
      <w:r>
        <w:rPr>
          <w:spacing w:val="1"/>
          <w:sz w:val="19"/>
        </w:rPr>
        <w:t> </w:t>
      </w:r>
      <w:r>
        <w:rPr>
          <w:sz w:val="19"/>
        </w:rPr>
        <w:t>tients undergoing endoscopic retrograde cholangiopancrea-</w:t>
      </w:r>
      <w:r>
        <w:rPr>
          <w:spacing w:val="1"/>
          <w:sz w:val="19"/>
        </w:rPr>
        <w:t> </w:t>
      </w:r>
      <w:r>
        <w:rPr>
          <w:sz w:val="19"/>
        </w:rPr>
        <w:t>tography combining a single-use cholangioscope and a sin-</w:t>
      </w:r>
      <w:r>
        <w:rPr>
          <w:spacing w:val="1"/>
          <w:sz w:val="19"/>
        </w:rPr>
        <w:t> </w:t>
      </w:r>
      <w:r>
        <w:rPr>
          <w:sz w:val="19"/>
        </w:rPr>
        <w:t>gle-use-duodenoscope: A multicenter retrospective internatio-</w:t>
      </w:r>
      <w:r>
        <w:rPr>
          <w:spacing w:val="-40"/>
          <w:sz w:val="19"/>
        </w:rPr>
        <w:t> </w:t>
      </w:r>
      <w:r>
        <w:rPr>
          <w:spacing w:val="14"/>
          <w:sz w:val="19"/>
        </w:rPr>
        <w:t>nal</w:t>
      </w:r>
      <w:r>
        <w:rPr>
          <w:spacing w:val="15"/>
          <w:sz w:val="19"/>
        </w:rPr>
        <w:t> </w:t>
      </w:r>
      <w:r>
        <w:rPr>
          <w:spacing w:val="17"/>
          <w:sz w:val="19"/>
        </w:rPr>
        <w:t>study.</w:t>
      </w:r>
      <w:r>
        <w:rPr>
          <w:spacing w:val="18"/>
          <w:sz w:val="19"/>
        </w:rPr>
        <w:t> </w:t>
      </w:r>
      <w:r>
        <w:rPr>
          <w:spacing w:val="19"/>
          <w:sz w:val="19"/>
        </w:rPr>
        <w:t>Hepatobiliary</w:t>
      </w:r>
      <w:r>
        <w:rPr>
          <w:spacing w:val="20"/>
          <w:sz w:val="19"/>
        </w:rPr>
        <w:t> </w:t>
      </w:r>
      <w:r>
        <w:rPr>
          <w:spacing w:val="18"/>
          <w:sz w:val="19"/>
        </w:rPr>
        <w:t>Pancreat</w:t>
      </w:r>
      <w:r>
        <w:rPr>
          <w:spacing w:val="19"/>
          <w:sz w:val="19"/>
        </w:rPr>
        <w:t> </w:t>
      </w:r>
      <w:r>
        <w:rPr>
          <w:spacing w:val="14"/>
          <w:sz w:val="19"/>
        </w:rPr>
        <w:t>Dis</w:t>
      </w:r>
      <w:r>
        <w:rPr>
          <w:spacing w:val="15"/>
          <w:sz w:val="19"/>
        </w:rPr>
        <w:t> </w:t>
      </w:r>
      <w:r>
        <w:rPr>
          <w:spacing w:val="14"/>
          <w:sz w:val="19"/>
        </w:rPr>
        <w:t>Int</w:t>
      </w:r>
      <w:r>
        <w:rPr>
          <w:spacing w:val="15"/>
          <w:sz w:val="19"/>
        </w:rPr>
        <w:t> </w:t>
      </w:r>
      <w:r>
        <w:rPr>
          <w:spacing w:val="14"/>
          <w:sz w:val="19"/>
        </w:rPr>
        <w:t>11:</w:t>
      </w:r>
      <w:r>
        <w:rPr>
          <w:spacing w:val="15"/>
          <w:sz w:val="19"/>
        </w:rPr>
        <w:t> </w:t>
      </w:r>
      <w:r>
        <w:rPr>
          <w:spacing w:val="19"/>
          <w:sz w:val="19"/>
        </w:rPr>
        <w:t>S1499-3872(23)00047-4.</w:t>
      </w:r>
      <w:r>
        <w:rPr>
          <w:spacing w:val="-23"/>
          <w:sz w:val="19"/>
        </w:rPr>
        <w:t> 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  <w:tab w:pos="799" w:val="left" w:leader="none"/>
        </w:tabs>
        <w:spacing w:line="324" w:lineRule="auto" w:before="0" w:after="0"/>
        <w:ind w:left="110" w:right="127" w:firstLine="0"/>
        <w:jc w:val="both"/>
        <w:rPr>
          <w:sz w:val="19"/>
        </w:rPr>
      </w:pPr>
      <w:r>
        <w:rPr>
          <w:sz w:val="19"/>
        </w:rPr>
        <w:t>Martos-Pereira I. User evaluation on AMBU aScope</w:t>
      </w:r>
      <w:r>
        <w:rPr>
          <w:spacing w:val="1"/>
          <w:sz w:val="19"/>
        </w:rPr>
        <w:t> </w:t>
      </w:r>
      <w:r>
        <w:rPr>
          <w:sz w:val="19"/>
        </w:rPr>
        <w:t>Duodeno – an analysis based on 505 user evaluations of Am-</w:t>
      </w:r>
      <w:r>
        <w:rPr>
          <w:spacing w:val="1"/>
          <w:sz w:val="19"/>
        </w:rPr>
        <w:t> </w:t>
      </w:r>
      <w:r>
        <w:rPr>
          <w:sz w:val="19"/>
        </w:rPr>
        <w:t>bu</w:t>
      </w:r>
      <w:r>
        <w:rPr>
          <w:spacing w:val="3"/>
          <w:sz w:val="19"/>
        </w:rPr>
        <w:t> </w:t>
      </w:r>
      <w:r>
        <w:rPr>
          <w:sz w:val="19"/>
        </w:rPr>
        <w:t>aScope</w:t>
      </w:r>
      <w:r>
        <w:rPr>
          <w:spacing w:val="4"/>
          <w:sz w:val="19"/>
        </w:rPr>
        <w:t> </w:t>
      </w:r>
      <w:r>
        <w:rPr>
          <w:sz w:val="19"/>
        </w:rPr>
        <w:t>Duodeno</w:t>
      </w:r>
      <w:r>
        <w:rPr>
          <w:spacing w:val="4"/>
          <w:sz w:val="19"/>
        </w:rPr>
        <w:t> </w:t>
      </w:r>
      <w:r>
        <w:rPr>
          <w:sz w:val="19"/>
        </w:rPr>
        <w:t>used</w:t>
      </w:r>
      <w:r>
        <w:rPr>
          <w:spacing w:val="4"/>
          <w:sz w:val="19"/>
        </w:rPr>
        <w:t> </w:t>
      </w:r>
      <w:r>
        <w:rPr>
          <w:sz w:val="19"/>
        </w:rPr>
        <w:t>for</w:t>
      </w:r>
      <w:r>
        <w:rPr>
          <w:spacing w:val="4"/>
          <w:sz w:val="19"/>
        </w:rPr>
        <w:t> </w:t>
      </w:r>
      <w:r>
        <w:rPr>
          <w:sz w:val="19"/>
        </w:rPr>
        <w:t>ERCP</w:t>
      </w:r>
      <w:r>
        <w:rPr>
          <w:spacing w:val="4"/>
          <w:sz w:val="19"/>
        </w:rPr>
        <w:t> </w:t>
      </w:r>
      <w:r>
        <w:rPr>
          <w:sz w:val="19"/>
        </w:rPr>
        <w:t>procedures.</w:t>
      </w:r>
    </w:p>
    <w:p>
      <w:pPr>
        <w:spacing w:after="0" w:line="324" w:lineRule="auto"/>
        <w:jc w:val="both"/>
        <w:rPr>
          <w:sz w:val="19"/>
        </w:rPr>
        <w:sectPr>
          <w:type w:val="continuous"/>
          <w:pgSz w:w="11910" w:h="16840"/>
          <w:pgMar w:top="860" w:bottom="1140" w:left="740" w:right="720"/>
          <w:cols w:num="2" w:equalWidth="0">
            <w:col w:w="4976" w:space="410"/>
            <w:col w:w="506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after="1"/>
        <w:rPr>
          <w:sz w:val="25"/>
        </w:rPr>
      </w:pPr>
    </w:p>
    <w:p>
      <w:pPr>
        <w:pStyle w:val="BodyText"/>
        <w:ind w:left="5065"/>
      </w:pPr>
      <w:r>
        <w:rPr/>
        <w:drawing>
          <wp:inline distT="0" distB="0" distL="0" distR="0">
            <wp:extent cx="3210932" cy="2295144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932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10" w:h="16840"/>
      <w:pgMar w:header="899" w:footer="935" w:top="1120" w:bottom="112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4336" from="42.52pt,781.072388pt" to="552.76pt,781.072388pt" stroked="true" strokeweight=".567pt" strokecolor="#6eb8d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2pt;margin-top:792.27887pt;width:79.5pt;height:12pt;mso-position-horizontal-relative:page;mso-position-vertical-relative:page;z-index:-16013824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JScholar</w:t>
                </w:r>
                <w:r>
                  <w:rPr>
                    <w:spacing w:val="3"/>
                  </w:rPr>
                  <w:t> </w:t>
                </w:r>
                <w:r>
                  <w:rPr/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585999pt;margin-top:792.27887pt;width:185.2pt;height:12pt;mso-position-horizontal-relative:page;mso-position-vertical-relative:page;z-index:-16013312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</w:t>
                </w:r>
                <w:r>
                  <w:rPr>
                    <w:spacing w:val="-3"/>
                  </w:rPr>
                  <w:t> </w:t>
                </w:r>
                <w:r>
                  <w:rPr/>
                  <w:t>Cancer</w:t>
                </w:r>
                <w:r>
                  <w:rPr>
                    <w:spacing w:val="-2"/>
                  </w:rPr>
                  <w:t> </w:t>
                </w:r>
                <w:r>
                  <w:rPr/>
                  <w:t>Res</w:t>
                </w:r>
                <w:r>
                  <w:rPr>
                    <w:spacing w:val="-2"/>
                  </w:rPr>
                  <w:t> </w:t>
                </w:r>
                <w:r>
                  <w:rPr/>
                  <w:t>Therap</w:t>
                </w:r>
                <w:r>
                  <w:rPr>
                    <w:spacing w:val="-2"/>
                  </w:rPr>
                  <w:t> </w:t>
                </w:r>
                <w:r>
                  <w:rPr/>
                  <w:t>Oncol</w:t>
                </w:r>
                <w:r>
                  <w:rPr>
                    <w:spacing w:val="-2"/>
                  </w:rPr>
                  <w:t> </w:t>
                </w:r>
                <w:r>
                  <w:rPr/>
                  <w:t>2024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95"/>
                  </w:rPr>
                  <w:t>| </w:t>
                </w:r>
                <w:r>
                  <w:rPr/>
                  <w:t>Vol</w:t>
                </w:r>
                <w:r>
                  <w:rPr>
                    <w:spacing w:val="-2"/>
                  </w:rPr>
                  <w:t> </w:t>
                </w:r>
                <w:r>
                  <w:rPr/>
                  <w:t>12:</w:t>
                </w:r>
                <w:r>
                  <w:rPr>
                    <w:spacing w:val="-2"/>
                  </w:rPr>
                  <w:t> </w:t>
                </w:r>
                <w:r>
                  <w:rPr/>
                  <w:t>101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1776" from="42.52pt,781.432434pt" to="552.76pt,781.432434pt" stroked="true" strokeweight=".567pt" strokecolor="#6eb8dc">
          <v:stroke dashstyle="solid"/>
          <w10:wrap type="none"/>
        </v:line>
      </w:pict>
    </w:r>
    <w:r>
      <w:rPr/>
      <w:pict>
        <v:shape style="position:absolute;margin-left:41.52pt;margin-top:792.57019pt;width:77.55pt;height:11.75pt;mso-position-horizontal-relative:page;mso-position-vertical-relative:page;z-index:-16011264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JScholar</w:t>
                </w:r>
                <w:r>
                  <w:rPr>
                    <w:spacing w:val="30"/>
                    <w:sz w:val="19"/>
                  </w:rPr>
                  <w:t> </w:t>
                </w:r>
                <w:r>
                  <w:rPr>
                    <w:sz w:val="19"/>
                  </w:rPr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121002pt;margin-top:792.57019pt;width:180.65pt;height:11.75pt;mso-position-horizontal-relative:page;mso-position-vertical-relative:page;z-index:-16010752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Cancer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Res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Therap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Oncol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2024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Vol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12: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12800" from="42.895pt,56.545013pt" to="552.385pt,56.545013pt" stroked="true" strokeweight=".75pt" strokecolor="#6eb8dc">
          <v:stroke dashstyle="solid"/>
          <w10:wrap type="none"/>
        </v:line>
      </w:pict>
    </w:r>
    <w:r>
      <w:rPr/>
      <w:pict>
        <v:shape style="position:absolute;margin-left:544.104980pt;margin-top:43.971764pt;width:10.7pt;height:11.75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line="213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97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665"/>
        <w:jc w:val="left"/>
      </w:pPr>
      <w:rPr>
        <w:rFonts w:hint="default"/>
        <w:spacing w:val="0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6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1" w:hanging="6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6" w:hanging="6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2" w:hanging="6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7" w:hanging="6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3" w:hanging="6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6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4" w:hanging="6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0"/>
      <w:ind w:left="110"/>
      <w:outlineLvl w:val="2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0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39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5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arl.Schimanski@mail.klinikum-darmstadt.de" TargetMode="External"/><Relationship Id="rId9" Type="http://schemas.openxmlformats.org/officeDocument/2006/relationships/hyperlink" Target="http://creativecommons.org/licenses/by/3.0/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2024-10-16T12:15:06Z</dcterms:created>
  <dcterms:modified xsi:type="dcterms:W3CDTF">2024-10-16T12:15:06Z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2024-10-16T00:00:00Z</vt:filetime>
  </property>
</Properties>
</file>