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96" w:rsidRDefault="00666396" w:rsidP="00666396">
      <w:pPr>
        <w:spacing w:after="0" w:line="360" w:lineRule="auto"/>
        <w:rPr>
          <w:rFonts w:ascii="Times New Roman" w:hAnsi="Times New Roman" w:cs="Times New Roman"/>
          <w:sz w:val="30"/>
          <w:szCs w:val="30"/>
        </w:rPr>
      </w:pPr>
      <w:r>
        <w:rPr>
          <w:rFonts w:ascii="Times New Roman" w:hAnsi="Times New Roman" w:cs="Times New Roman"/>
          <w:sz w:val="30"/>
          <w:szCs w:val="30"/>
        </w:rPr>
        <w:t>Article Type: Research</w:t>
      </w:r>
    </w:p>
    <w:p w:rsidR="00666396" w:rsidRDefault="00666396" w:rsidP="00666396">
      <w:pPr>
        <w:spacing w:after="0" w:line="360" w:lineRule="auto"/>
        <w:rPr>
          <w:rFonts w:ascii="Times New Roman" w:hAnsi="Times New Roman" w:cs="Times New Roman"/>
          <w:sz w:val="30"/>
          <w:szCs w:val="30"/>
        </w:rPr>
      </w:pPr>
      <w:r>
        <w:rPr>
          <w:rFonts w:ascii="Times New Roman" w:hAnsi="Times New Roman" w:cs="Times New Roman"/>
          <w:sz w:val="30"/>
          <w:szCs w:val="30"/>
        </w:rPr>
        <w:t xml:space="preserve">Received date: </w:t>
      </w:r>
    </w:p>
    <w:p w:rsidR="00666396" w:rsidRDefault="00666396" w:rsidP="00666396">
      <w:pPr>
        <w:spacing w:after="0" w:line="360" w:lineRule="auto"/>
        <w:rPr>
          <w:rFonts w:ascii="Times New Roman" w:hAnsi="Times New Roman" w:cs="Times New Roman"/>
          <w:sz w:val="30"/>
          <w:szCs w:val="30"/>
        </w:rPr>
      </w:pPr>
      <w:r>
        <w:rPr>
          <w:rFonts w:ascii="Times New Roman" w:hAnsi="Times New Roman" w:cs="Times New Roman"/>
          <w:sz w:val="30"/>
          <w:szCs w:val="30"/>
        </w:rPr>
        <w:t>Accepted date:</w:t>
      </w:r>
    </w:p>
    <w:p w:rsidR="00666396" w:rsidRDefault="00666396" w:rsidP="00666396">
      <w:pPr>
        <w:spacing w:after="0" w:line="360" w:lineRule="auto"/>
        <w:rPr>
          <w:rFonts w:ascii="Times New Roman" w:hAnsi="Times New Roman" w:cs="Times New Roman"/>
          <w:sz w:val="30"/>
          <w:szCs w:val="30"/>
        </w:rPr>
      </w:pPr>
      <w:r>
        <w:rPr>
          <w:rFonts w:ascii="Times New Roman" w:hAnsi="Times New Roman" w:cs="Times New Roman"/>
          <w:sz w:val="30"/>
          <w:szCs w:val="30"/>
        </w:rPr>
        <w:t>Published date:</w:t>
      </w:r>
    </w:p>
    <w:p w:rsidR="00666396" w:rsidRDefault="00666396" w:rsidP="0040600F">
      <w:pPr>
        <w:spacing w:after="0" w:line="360" w:lineRule="auto"/>
        <w:jc w:val="center"/>
        <w:rPr>
          <w:rFonts w:ascii="Times New Roman" w:hAnsi="Times New Roman" w:cs="Times New Roman"/>
          <w:sz w:val="30"/>
          <w:szCs w:val="30"/>
        </w:rPr>
      </w:pPr>
    </w:p>
    <w:p w:rsidR="0040600F" w:rsidRPr="0040600F" w:rsidRDefault="0040600F" w:rsidP="0040600F">
      <w:pPr>
        <w:spacing w:after="0" w:line="360" w:lineRule="auto"/>
        <w:jc w:val="center"/>
        <w:rPr>
          <w:rFonts w:ascii="Times New Roman" w:hAnsi="Times New Roman" w:cs="Times New Roman"/>
          <w:sz w:val="30"/>
          <w:szCs w:val="30"/>
        </w:rPr>
      </w:pPr>
      <w:r w:rsidRPr="0040600F">
        <w:rPr>
          <w:rFonts w:ascii="Times New Roman" w:hAnsi="Times New Roman" w:cs="Times New Roman"/>
          <w:sz w:val="30"/>
          <w:szCs w:val="30"/>
        </w:rPr>
        <w:t>Development of a Novel Sodium-Hydrogen Exchanger</w:t>
      </w:r>
      <w:r w:rsidR="00C46FD9">
        <w:rPr>
          <w:rFonts w:ascii="Times New Roman" w:hAnsi="Times New Roman" w:cs="Times New Roman"/>
          <w:sz w:val="30"/>
          <w:szCs w:val="30"/>
        </w:rPr>
        <w:t xml:space="preserve"> </w:t>
      </w:r>
      <w:r w:rsidRPr="0040600F">
        <w:rPr>
          <w:rFonts w:ascii="Times New Roman" w:hAnsi="Times New Roman" w:cs="Times New Roman"/>
          <w:sz w:val="30"/>
          <w:szCs w:val="30"/>
        </w:rPr>
        <w:t>Inhibitor for Heart  Failure</w:t>
      </w:r>
    </w:p>
    <w:p w:rsidR="0040600F" w:rsidRPr="0040600F" w:rsidRDefault="0040600F" w:rsidP="0040600F">
      <w:pPr>
        <w:spacing w:after="0" w:line="360" w:lineRule="auto"/>
        <w:jc w:val="both"/>
        <w:rPr>
          <w:rFonts w:ascii="Times New Roman" w:hAnsi="Times New Roman" w:cs="Times New Roman"/>
          <w:b/>
        </w:rPr>
      </w:pPr>
      <w:r>
        <w:rPr>
          <w:rFonts w:ascii="Times New Roman" w:hAnsi="Times New Roman" w:cs="Times New Roman"/>
          <w:b/>
        </w:rPr>
        <w:t xml:space="preserve">Elizabeth </w:t>
      </w:r>
      <w:r w:rsidRPr="0040600F">
        <w:rPr>
          <w:rFonts w:ascii="Times New Roman" w:hAnsi="Times New Roman" w:cs="Times New Roman"/>
          <w:b/>
          <w:color w:val="FF0000"/>
        </w:rPr>
        <w:t>Juneman</w:t>
      </w:r>
      <w:r w:rsidRPr="0040600F">
        <w:rPr>
          <w:rFonts w:ascii="Times New Roman" w:hAnsi="Times New Roman" w:cs="Times New Roman"/>
          <w:b/>
          <w:color w:val="FF0000"/>
          <w:vertAlign w:val="superscript"/>
        </w:rPr>
        <w:t>1,2</w:t>
      </w:r>
      <w:r>
        <w:rPr>
          <w:rFonts w:ascii="Times New Roman" w:hAnsi="Times New Roman" w:cs="Times New Roman"/>
          <w:b/>
        </w:rPr>
        <w:t xml:space="preserve">, </w:t>
      </w:r>
      <w:r w:rsidRPr="0040600F">
        <w:rPr>
          <w:rFonts w:ascii="Times New Roman" w:hAnsi="Times New Roman" w:cs="Times New Roman"/>
          <w:b/>
        </w:rPr>
        <w:t>Reza Arsan</w:t>
      </w:r>
      <w:r>
        <w:rPr>
          <w:rFonts w:ascii="Times New Roman" w:hAnsi="Times New Roman" w:cs="Times New Roman"/>
          <w:b/>
        </w:rPr>
        <w:t>jani</w:t>
      </w:r>
      <w:r w:rsidRPr="0040600F">
        <w:rPr>
          <w:rFonts w:ascii="Times New Roman" w:hAnsi="Times New Roman" w:cs="Times New Roman"/>
          <w:b/>
          <w:color w:val="FF0000"/>
          <w:vertAlign w:val="superscript"/>
        </w:rPr>
        <w:t>2</w:t>
      </w:r>
      <w:r>
        <w:rPr>
          <w:rFonts w:ascii="Times New Roman" w:hAnsi="Times New Roman" w:cs="Times New Roman"/>
          <w:b/>
        </w:rPr>
        <w:t xml:space="preserve">, Hoang M </w:t>
      </w:r>
      <w:r w:rsidRPr="0040600F">
        <w:rPr>
          <w:rFonts w:ascii="Times New Roman" w:hAnsi="Times New Roman" w:cs="Times New Roman"/>
          <w:b/>
          <w:color w:val="FF0000"/>
        </w:rPr>
        <w:t>Thai</w:t>
      </w:r>
      <w:r w:rsidRPr="0040600F">
        <w:rPr>
          <w:rFonts w:ascii="Times New Roman" w:hAnsi="Times New Roman" w:cs="Times New Roman"/>
          <w:b/>
          <w:color w:val="FF0000"/>
          <w:vertAlign w:val="superscript"/>
        </w:rPr>
        <w:t>1,2</w:t>
      </w:r>
      <w:r>
        <w:rPr>
          <w:rFonts w:ascii="Times New Roman" w:hAnsi="Times New Roman" w:cs="Times New Roman"/>
          <w:b/>
        </w:rPr>
        <w:t xml:space="preserve">, </w:t>
      </w:r>
      <w:r w:rsidRPr="0040600F">
        <w:rPr>
          <w:rFonts w:ascii="Times New Roman" w:hAnsi="Times New Roman" w:cs="Times New Roman"/>
          <w:b/>
        </w:rPr>
        <w:t xml:space="preserve">Jordan </w:t>
      </w:r>
      <w:r w:rsidRPr="0040600F">
        <w:rPr>
          <w:rFonts w:ascii="Times New Roman" w:hAnsi="Times New Roman" w:cs="Times New Roman"/>
          <w:b/>
          <w:color w:val="FF0000"/>
        </w:rPr>
        <w:t>Lancaster</w:t>
      </w:r>
      <w:r w:rsidRPr="0040600F">
        <w:rPr>
          <w:rFonts w:ascii="Times New Roman" w:hAnsi="Times New Roman" w:cs="Times New Roman"/>
          <w:b/>
          <w:color w:val="FF0000"/>
          <w:vertAlign w:val="superscript"/>
        </w:rPr>
        <w:t>2</w:t>
      </w:r>
      <w:r w:rsidRPr="0040600F">
        <w:rPr>
          <w:rFonts w:ascii="Times New Roman" w:hAnsi="Times New Roman" w:cs="Times New Roman"/>
          <w:b/>
          <w:color w:val="FF0000"/>
        </w:rPr>
        <w:t>,</w:t>
      </w:r>
      <w:r>
        <w:rPr>
          <w:rFonts w:ascii="Times New Roman" w:hAnsi="Times New Roman" w:cs="Times New Roman"/>
          <w:b/>
        </w:rPr>
        <w:t xml:space="preserve"> </w:t>
      </w:r>
      <w:r w:rsidR="00B364E4">
        <w:rPr>
          <w:rFonts w:ascii="Times New Roman" w:hAnsi="Times New Roman" w:cs="Times New Roman"/>
          <w:b/>
        </w:rPr>
        <w:t xml:space="preserve">Jeffrey B </w:t>
      </w:r>
      <w:r w:rsidR="00B364E4" w:rsidRPr="00B364E4">
        <w:rPr>
          <w:rFonts w:ascii="Times New Roman" w:hAnsi="Times New Roman" w:cs="Times New Roman"/>
          <w:b/>
          <w:color w:val="FF0000"/>
        </w:rPr>
        <w:t>Madwed</w:t>
      </w:r>
      <w:r w:rsidRPr="00B364E4">
        <w:rPr>
          <w:rFonts w:ascii="Times New Roman" w:hAnsi="Times New Roman" w:cs="Times New Roman"/>
          <w:b/>
          <w:color w:val="FF0000"/>
          <w:vertAlign w:val="superscript"/>
        </w:rPr>
        <w:t>3</w:t>
      </w:r>
      <w:r w:rsidR="00B364E4" w:rsidRPr="00B364E4">
        <w:rPr>
          <w:rFonts w:ascii="Times New Roman" w:hAnsi="Times New Roman" w:cs="Times New Roman"/>
          <w:b/>
          <w:color w:val="FF0000"/>
        </w:rPr>
        <w:t>,</w:t>
      </w:r>
      <w:r w:rsidR="00B364E4">
        <w:rPr>
          <w:rFonts w:ascii="Times New Roman" w:hAnsi="Times New Roman" w:cs="Times New Roman"/>
          <w:b/>
        </w:rPr>
        <w:t xml:space="preserve"> and Steven </w:t>
      </w:r>
      <w:r w:rsidR="00B364E4" w:rsidRPr="00B364E4">
        <w:rPr>
          <w:rFonts w:ascii="Times New Roman" w:hAnsi="Times New Roman" w:cs="Times New Roman"/>
          <w:b/>
          <w:color w:val="FF0000"/>
        </w:rPr>
        <w:t>Goldman</w:t>
      </w:r>
      <w:r w:rsidRPr="00B364E4">
        <w:rPr>
          <w:rFonts w:ascii="Times New Roman" w:hAnsi="Times New Roman" w:cs="Times New Roman"/>
          <w:b/>
          <w:color w:val="FF0000"/>
          <w:vertAlign w:val="superscript"/>
        </w:rPr>
        <w:t>1,2</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w:t>
      </w:r>
    </w:p>
    <w:p w:rsidR="0040600F" w:rsidRPr="0040600F" w:rsidRDefault="0040600F" w:rsidP="0040600F">
      <w:pPr>
        <w:spacing w:after="0" w:line="360" w:lineRule="auto"/>
        <w:jc w:val="both"/>
        <w:rPr>
          <w:rFonts w:ascii="Times New Roman" w:hAnsi="Times New Roman" w:cs="Times New Roman"/>
          <w:sz w:val="20"/>
          <w:szCs w:val="20"/>
        </w:rPr>
      </w:pPr>
      <w:r w:rsidRPr="00B364E4">
        <w:rPr>
          <w:rFonts w:ascii="Times New Roman" w:hAnsi="Times New Roman" w:cs="Times New Roman"/>
          <w:color w:val="FF0000"/>
          <w:sz w:val="20"/>
          <w:szCs w:val="20"/>
          <w:vertAlign w:val="superscript"/>
        </w:rPr>
        <w:t>1</w:t>
      </w:r>
      <w:r w:rsidRPr="00B364E4">
        <w:rPr>
          <w:rFonts w:ascii="Times New Roman" w:hAnsi="Times New Roman" w:cs="Times New Roman"/>
          <w:color w:val="FF0000"/>
          <w:sz w:val="20"/>
          <w:szCs w:val="20"/>
        </w:rPr>
        <w:t>S</w:t>
      </w:r>
      <w:r w:rsidRPr="0040600F">
        <w:rPr>
          <w:rFonts w:ascii="Times New Roman" w:hAnsi="Times New Roman" w:cs="Times New Roman"/>
          <w:sz w:val="20"/>
          <w:szCs w:val="20"/>
        </w:rPr>
        <w:t xml:space="preserve">ection of Cardiology, Department of Medicine, Southern Arizona VA Health Care </w:t>
      </w:r>
      <w:r w:rsidR="00B364E4">
        <w:rPr>
          <w:rFonts w:ascii="Times New Roman" w:hAnsi="Times New Roman" w:cs="Times New Roman"/>
          <w:sz w:val="20"/>
          <w:szCs w:val="20"/>
        </w:rPr>
        <w:t>System, Tucson, AZ, USA</w:t>
      </w:r>
    </w:p>
    <w:p w:rsidR="0040600F" w:rsidRPr="0040600F" w:rsidRDefault="0040600F" w:rsidP="0040600F">
      <w:pPr>
        <w:spacing w:after="0" w:line="360" w:lineRule="auto"/>
        <w:jc w:val="both"/>
        <w:rPr>
          <w:rFonts w:ascii="Times New Roman" w:hAnsi="Times New Roman" w:cs="Times New Roman"/>
          <w:sz w:val="20"/>
          <w:szCs w:val="20"/>
        </w:rPr>
      </w:pPr>
      <w:r w:rsidRPr="00B364E4">
        <w:rPr>
          <w:rFonts w:ascii="Times New Roman" w:hAnsi="Times New Roman" w:cs="Times New Roman"/>
          <w:color w:val="FF0000"/>
          <w:sz w:val="20"/>
          <w:szCs w:val="20"/>
          <w:vertAlign w:val="superscript"/>
        </w:rPr>
        <w:t>2</w:t>
      </w:r>
      <w:r w:rsidRPr="0040600F">
        <w:rPr>
          <w:rFonts w:ascii="Times New Roman" w:hAnsi="Times New Roman" w:cs="Times New Roman"/>
          <w:sz w:val="20"/>
          <w:szCs w:val="20"/>
        </w:rPr>
        <w:t xml:space="preserve">Sarver Heart Center, University of Arizona, Tucson, Arizona, </w:t>
      </w:r>
      <w:r w:rsidR="00B364E4">
        <w:rPr>
          <w:rFonts w:ascii="Times New Roman" w:hAnsi="Times New Roman" w:cs="Times New Roman"/>
          <w:sz w:val="20"/>
          <w:szCs w:val="20"/>
        </w:rPr>
        <w:t>USA</w:t>
      </w:r>
    </w:p>
    <w:p w:rsidR="0040600F" w:rsidRDefault="0040600F" w:rsidP="0040600F">
      <w:pPr>
        <w:spacing w:after="0" w:line="360" w:lineRule="auto"/>
        <w:jc w:val="both"/>
        <w:rPr>
          <w:rFonts w:ascii="Times New Roman" w:hAnsi="Times New Roman" w:cs="Times New Roman"/>
          <w:sz w:val="20"/>
          <w:szCs w:val="20"/>
        </w:rPr>
      </w:pPr>
      <w:r w:rsidRPr="00B364E4">
        <w:rPr>
          <w:rFonts w:ascii="Times New Roman" w:hAnsi="Times New Roman" w:cs="Times New Roman"/>
          <w:color w:val="FF0000"/>
          <w:sz w:val="20"/>
          <w:szCs w:val="20"/>
          <w:vertAlign w:val="superscript"/>
        </w:rPr>
        <w:t>3</w:t>
      </w:r>
      <w:r w:rsidRPr="0040600F">
        <w:rPr>
          <w:rFonts w:ascii="Times New Roman" w:hAnsi="Times New Roman" w:cs="Times New Roman"/>
          <w:sz w:val="20"/>
          <w:szCs w:val="20"/>
        </w:rPr>
        <w:t>Merck Re</w:t>
      </w:r>
      <w:r w:rsidR="00B364E4">
        <w:rPr>
          <w:rFonts w:ascii="Times New Roman" w:hAnsi="Times New Roman" w:cs="Times New Roman"/>
          <w:sz w:val="20"/>
          <w:szCs w:val="20"/>
        </w:rPr>
        <w:t>search Laboratories, Rahway, NJ, USA</w:t>
      </w:r>
      <w:r w:rsidRPr="0040600F">
        <w:rPr>
          <w:rFonts w:ascii="Times New Roman" w:hAnsi="Times New Roman" w:cs="Times New Roman"/>
          <w:sz w:val="20"/>
          <w:szCs w:val="20"/>
        </w:rPr>
        <w:t xml:space="preserve"> </w:t>
      </w:r>
    </w:p>
    <w:p w:rsidR="00B364E4" w:rsidRPr="0040600F" w:rsidRDefault="00B364E4" w:rsidP="0040600F">
      <w:pPr>
        <w:spacing w:after="0" w:line="360" w:lineRule="auto"/>
        <w:jc w:val="both"/>
        <w:rPr>
          <w:rFonts w:ascii="Times New Roman" w:hAnsi="Times New Roman" w:cs="Times New Roman"/>
          <w:sz w:val="20"/>
          <w:szCs w:val="20"/>
        </w:rPr>
      </w:pPr>
    </w:p>
    <w:p w:rsidR="0040600F" w:rsidRPr="0040600F" w:rsidRDefault="00212FFE" w:rsidP="0040600F">
      <w:pPr>
        <w:spacing w:after="0" w:line="360" w:lineRule="auto"/>
        <w:jc w:val="both"/>
        <w:rPr>
          <w:rFonts w:ascii="Times New Roman" w:hAnsi="Times New Roman" w:cs="Times New Roman"/>
          <w:sz w:val="20"/>
          <w:szCs w:val="20"/>
        </w:rPr>
      </w:pPr>
      <w:r w:rsidRPr="00212FFE">
        <w:rPr>
          <w:rFonts w:ascii="Times New Roman" w:hAnsi="Times New Roman" w:cs="Times New Roman"/>
          <w:b/>
          <w:color w:val="FF0000"/>
          <w:sz w:val="20"/>
          <w:szCs w:val="20"/>
          <w:vertAlign w:val="superscript"/>
        </w:rPr>
        <w:t>*</w:t>
      </w:r>
      <w:r w:rsidR="0040600F" w:rsidRPr="00B364E4">
        <w:rPr>
          <w:rFonts w:ascii="Times New Roman" w:hAnsi="Times New Roman" w:cs="Times New Roman"/>
          <w:b/>
          <w:sz w:val="20"/>
          <w:szCs w:val="20"/>
        </w:rPr>
        <w:t>Corresponding author</w:t>
      </w:r>
      <w:r w:rsidR="0040600F" w:rsidRPr="0040600F">
        <w:rPr>
          <w:rFonts w:ascii="Times New Roman" w:hAnsi="Times New Roman" w:cs="Times New Roman"/>
          <w:sz w:val="20"/>
          <w:szCs w:val="20"/>
        </w:rPr>
        <w:t>: Elizabeth Juneman, MDFACC</w:t>
      </w:r>
      <w:r w:rsidR="00B364E4">
        <w:rPr>
          <w:rFonts w:ascii="Times New Roman" w:hAnsi="Times New Roman" w:cs="Times New Roman"/>
          <w:sz w:val="20"/>
          <w:szCs w:val="20"/>
        </w:rPr>
        <w:t xml:space="preserve">, </w:t>
      </w:r>
      <w:r w:rsidR="0040600F" w:rsidRPr="0040600F">
        <w:rPr>
          <w:rFonts w:ascii="Times New Roman" w:hAnsi="Times New Roman" w:cs="Times New Roman"/>
          <w:sz w:val="20"/>
          <w:szCs w:val="20"/>
        </w:rPr>
        <w:t>Associate Professor of Medicine, University of Arizona</w:t>
      </w:r>
      <w:r w:rsidR="00B364E4">
        <w:rPr>
          <w:rFonts w:ascii="Times New Roman" w:hAnsi="Times New Roman" w:cs="Times New Roman"/>
          <w:sz w:val="20"/>
          <w:szCs w:val="20"/>
        </w:rPr>
        <w:t xml:space="preserve">, </w:t>
      </w:r>
      <w:r w:rsidR="0040600F" w:rsidRPr="0040600F">
        <w:rPr>
          <w:rFonts w:ascii="Times New Roman" w:hAnsi="Times New Roman" w:cs="Times New Roman"/>
          <w:sz w:val="20"/>
          <w:szCs w:val="20"/>
        </w:rPr>
        <w:t>Cardiology 111-C, Tucson VA Hospital, SAVAHCS</w:t>
      </w:r>
      <w:r w:rsidR="00B364E4">
        <w:rPr>
          <w:rFonts w:ascii="Times New Roman" w:hAnsi="Times New Roman" w:cs="Times New Roman"/>
          <w:sz w:val="20"/>
          <w:szCs w:val="20"/>
        </w:rPr>
        <w:t xml:space="preserve"> </w:t>
      </w:r>
      <w:r w:rsidR="0040600F" w:rsidRPr="0040600F">
        <w:rPr>
          <w:rFonts w:ascii="Times New Roman" w:hAnsi="Times New Roman" w:cs="Times New Roman"/>
          <w:sz w:val="20"/>
          <w:szCs w:val="20"/>
        </w:rPr>
        <w:t>3601</w:t>
      </w:r>
      <w:r>
        <w:rPr>
          <w:rFonts w:ascii="Times New Roman" w:hAnsi="Times New Roman" w:cs="Times New Roman"/>
          <w:sz w:val="20"/>
          <w:szCs w:val="20"/>
        </w:rPr>
        <w:t>,</w:t>
      </w:r>
      <w:r w:rsidR="0040600F" w:rsidRPr="0040600F">
        <w:rPr>
          <w:rFonts w:ascii="Times New Roman" w:hAnsi="Times New Roman" w:cs="Times New Roman"/>
          <w:sz w:val="20"/>
          <w:szCs w:val="20"/>
        </w:rPr>
        <w:t xml:space="preserve"> South 6</w:t>
      </w:r>
      <w:r w:rsidR="0040600F" w:rsidRPr="00212FFE">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sidR="0040600F" w:rsidRPr="0040600F">
        <w:rPr>
          <w:rFonts w:ascii="Times New Roman" w:hAnsi="Times New Roman" w:cs="Times New Roman"/>
          <w:sz w:val="20"/>
          <w:szCs w:val="20"/>
        </w:rPr>
        <w:t>Ave</w:t>
      </w:r>
      <w:r w:rsidR="00B364E4">
        <w:rPr>
          <w:rFonts w:ascii="Times New Roman" w:hAnsi="Times New Roman" w:cs="Times New Roman"/>
          <w:sz w:val="20"/>
          <w:szCs w:val="20"/>
        </w:rPr>
        <w:t xml:space="preserve">Tucson, AZ 85723, USA, Tel: 520 629 4624; Fax: 520 629 4636; </w:t>
      </w:r>
      <w:r w:rsidR="0040600F" w:rsidRPr="0040600F">
        <w:rPr>
          <w:rFonts w:ascii="Times New Roman" w:hAnsi="Times New Roman" w:cs="Times New Roman"/>
          <w:sz w:val="20"/>
          <w:szCs w:val="20"/>
        </w:rPr>
        <w:t xml:space="preserve">E-mail: </w:t>
      </w:r>
      <w:hyperlink r:id="rId4" w:history="1">
        <w:r w:rsidR="00B364E4" w:rsidRPr="003222E3">
          <w:rPr>
            <w:rStyle w:val="Hyperlink"/>
            <w:rFonts w:ascii="Times New Roman" w:hAnsi="Times New Roman" w:cs="Times New Roman"/>
            <w:sz w:val="20"/>
            <w:szCs w:val="20"/>
          </w:rPr>
          <w:t>elizabeth.juneman@va.gov</w:t>
        </w:r>
      </w:hyperlink>
      <w:r w:rsidR="00B364E4">
        <w:rPr>
          <w:rFonts w:ascii="Times New Roman" w:hAnsi="Times New Roman" w:cs="Times New Roman"/>
          <w:sz w:val="20"/>
          <w:szCs w:val="20"/>
        </w:rPr>
        <w:t xml:space="preserve"> </w:t>
      </w:r>
      <w:r w:rsidR="0040600F" w:rsidRPr="0040600F">
        <w:rPr>
          <w:rFonts w:ascii="Times New Roman" w:hAnsi="Times New Roman" w:cs="Times New Roman"/>
          <w:sz w:val="20"/>
          <w:szCs w:val="20"/>
        </w:rPr>
        <w:t xml:space="preserve"> </w:t>
      </w:r>
    </w:p>
    <w:p w:rsidR="0040600F" w:rsidRPr="00212FFE" w:rsidRDefault="00212FFE" w:rsidP="0040600F">
      <w:pPr>
        <w:spacing w:after="0" w:line="360" w:lineRule="auto"/>
        <w:jc w:val="both"/>
        <w:rPr>
          <w:rFonts w:ascii="Times New Roman" w:hAnsi="Times New Roman" w:cs="Times New Roman"/>
          <w:b/>
        </w:rPr>
      </w:pPr>
      <w:r w:rsidRPr="00212FFE">
        <w:rPr>
          <w:rFonts w:ascii="Times New Roman" w:hAnsi="Times New Roman" w:cs="Times New Roman"/>
          <w:b/>
        </w:rPr>
        <w:t xml:space="preserve">1. </w:t>
      </w:r>
      <w:r w:rsidR="00B364E4" w:rsidRPr="00212FFE">
        <w:rPr>
          <w:rFonts w:ascii="Times New Roman" w:hAnsi="Times New Roman" w:cs="Times New Roman"/>
          <w:b/>
        </w:rPr>
        <w:t>Abstract</w:t>
      </w:r>
      <w:r w:rsidR="0040600F" w:rsidRPr="00212FFE">
        <w:rPr>
          <w:rFonts w:ascii="Times New Roman" w:hAnsi="Times New Roman" w:cs="Times New Roman"/>
          <w:b/>
        </w:rPr>
        <w:t xml:space="preserve"> </w:t>
      </w:r>
    </w:p>
    <w:p w:rsidR="0040600F" w:rsidRPr="0040600F" w:rsidRDefault="0040600F" w:rsidP="00FA11F4">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This study was designed to determine the potential therapeutic effects of a new</w:t>
      </w:r>
      <w:r w:rsidR="00212FFE">
        <w:rPr>
          <w:rFonts w:ascii="Times New Roman" w:hAnsi="Times New Roman" w:cs="Times New Roman"/>
          <w:sz w:val="20"/>
          <w:szCs w:val="20"/>
        </w:rPr>
        <w:t xml:space="preserve"> sodium-hydrogen exchanger (NHE-</w:t>
      </w:r>
      <w:r w:rsidRPr="0040600F">
        <w:rPr>
          <w:rFonts w:ascii="Times New Roman" w:hAnsi="Times New Roman" w:cs="Times New Roman"/>
          <w:sz w:val="20"/>
          <w:szCs w:val="20"/>
        </w:rPr>
        <w:t>1) inhibitor in the rat coronary artery ligation model of chronic heart failure. After the induction of acute myocardial infarction, rats were</w:t>
      </w:r>
      <w:r w:rsidR="00212FFE">
        <w:rPr>
          <w:rFonts w:ascii="Times New Roman" w:hAnsi="Times New Roman" w:cs="Times New Roman"/>
          <w:sz w:val="20"/>
          <w:szCs w:val="20"/>
        </w:rPr>
        <w:t xml:space="preserve"> </w:t>
      </w:r>
      <w:r w:rsidRPr="0040600F">
        <w:rPr>
          <w:rFonts w:ascii="Times New Roman" w:hAnsi="Times New Roman" w:cs="Times New Roman"/>
          <w:sz w:val="20"/>
          <w:szCs w:val="20"/>
        </w:rPr>
        <w:t>entered randomly dosedranging fr</w:t>
      </w:r>
      <w:r w:rsidR="00FA11F4">
        <w:rPr>
          <w:rFonts w:ascii="Times New Roman" w:hAnsi="Times New Roman" w:cs="Times New Roman"/>
          <w:sz w:val="20"/>
          <w:szCs w:val="20"/>
        </w:rPr>
        <w:t xml:space="preserve">om0.3 mg/kg, 1.0 mg/kg, and 3.0 </w:t>
      </w:r>
      <w:r w:rsidRPr="0040600F">
        <w:rPr>
          <w:rFonts w:ascii="Times New Roman" w:hAnsi="Times New Roman" w:cs="Times New Roman"/>
          <w:sz w:val="20"/>
          <w:szCs w:val="20"/>
        </w:rPr>
        <w:t xml:space="preserve">mg/kg. Solid state micrometer hemodynamics, echocardiographic, and pressure-volume relationships were measured after6 weeks of treatment. Treatment with this NHE-1 inhibitor at 3 mg/kg increased (P&lt;0.05) ejection fraction from </w:t>
      </w:r>
      <w:r w:rsidRPr="00FA11F4">
        <w:rPr>
          <w:rFonts w:ascii="Times New Roman" w:hAnsi="Times New Roman" w:cs="Times New Roman"/>
          <w:color w:val="FF0000"/>
          <w:sz w:val="20"/>
          <w:szCs w:val="20"/>
        </w:rPr>
        <w:t>23±3</w:t>
      </w:r>
      <w:r w:rsidRPr="0040600F">
        <w:rPr>
          <w:rFonts w:ascii="Times New Roman" w:hAnsi="Times New Roman" w:cs="Times New Roman"/>
          <w:sz w:val="20"/>
          <w:szCs w:val="20"/>
        </w:rPr>
        <w:t xml:space="preserve">% (N=6) </w:t>
      </w:r>
      <w:r w:rsidRPr="00FA11F4">
        <w:rPr>
          <w:rFonts w:ascii="Times New Roman" w:hAnsi="Times New Roman" w:cs="Times New Roman"/>
          <w:color w:val="FF0000"/>
          <w:sz w:val="20"/>
          <w:szCs w:val="20"/>
        </w:rPr>
        <w:t>to 33±2</w:t>
      </w:r>
      <w:r w:rsidRPr="0040600F">
        <w:rPr>
          <w:rFonts w:ascii="Times New Roman" w:hAnsi="Times New Roman" w:cs="Times New Roman"/>
          <w:sz w:val="20"/>
          <w:szCs w:val="20"/>
        </w:rPr>
        <w:t>% (N=13) while the 1 mg/kg dose decreased (P&lt;0.05) the infarct size in CHF rats from 21.</w:t>
      </w:r>
      <w:r w:rsidRPr="00FA11F4">
        <w:rPr>
          <w:rFonts w:ascii="Times New Roman" w:hAnsi="Times New Roman" w:cs="Times New Roman"/>
          <w:color w:val="FF0000"/>
          <w:sz w:val="20"/>
          <w:szCs w:val="20"/>
        </w:rPr>
        <w:t>7±1.4</w:t>
      </w:r>
      <w:r w:rsidRPr="0040600F">
        <w:rPr>
          <w:rFonts w:ascii="Times New Roman" w:hAnsi="Times New Roman" w:cs="Times New Roman"/>
          <w:sz w:val="20"/>
          <w:szCs w:val="20"/>
        </w:rPr>
        <w:t xml:space="preserve">% (N=7) </w:t>
      </w:r>
    </w:p>
    <w:p w:rsidR="0040600F" w:rsidRPr="0040600F" w:rsidRDefault="0040600F" w:rsidP="00FA11F4">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to </w:t>
      </w:r>
      <w:r w:rsidRPr="00FA11F4">
        <w:rPr>
          <w:rFonts w:ascii="Times New Roman" w:hAnsi="Times New Roman" w:cs="Times New Roman"/>
          <w:color w:val="FF0000"/>
          <w:sz w:val="20"/>
          <w:szCs w:val="20"/>
        </w:rPr>
        <w:t>15.9±0.7%</w:t>
      </w:r>
      <w:r w:rsidRPr="0040600F">
        <w:rPr>
          <w:rFonts w:ascii="Times New Roman" w:hAnsi="Times New Roman" w:cs="Times New Roman"/>
          <w:sz w:val="20"/>
          <w:szCs w:val="20"/>
        </w:rPr>
        <w:t xml:space="preserve"> (N=3) and prevented (P&lt;0.05) dilatation of the left ventricle in CHF rats in diastole (1.0</w:t>
      </w:r>
      <w:r w:rsidRPr="00FA11F4">
        <w:rPr>
          <w:rFonts w:ascii="Times New Roman" w:hAnsi="Times New Roman" w:cs="Times New Roman"/>
          <w:color w:val="FF0000"/>
          <w:sz w:val="20"/>
          <w:szCs w:val="20"/>
        </w:rPr>
        <w:t>±0.1</w:t>
      </w:r>
      <w:r w:rsidRPr="0040600F">
        <w:rPr>
          <w:rFonts w:ascii="Times New Roman" w:hAnsi="Times New Roman" w:cs="Times New Roman"/>
          <w:sz w:val="20"/>
          <w:szCs w:val="20"/>
        </w:rPr>
        <w:t xml:space="preserve"> cm, N=6) to 0</w:t>
      </w:r>
      <w:r w:rsidRPr="00FA11F4">
        <w:rPr>
          <w:rFonts w:ascii="Times New Roman" w:hAnsi="Times New Roman" w:cs="Times New Roman"/>
          <w:color w:val="FF0000"/>
          <w:sz w:val="20"/>
          <w:szCs w:val="20"/>
        </w:rPr>
        <w:t>.9±0.1 cm</w:t>
      </w:r>
      <w:r w:rsidRPr="0040600F">
        <w:rPr>
          <w:rFonts w:ascii="Times New Roman" w:hAnsi="Times New Roman" w:cs="Times New Roman"/>
          <w:sz w:val="20"/>
          <w:szCs w:val="20"/>
        </w:rPr>
        <w:t>, N=10) and in systole (0.</w:t>
      </w:r>
      <w:r w:rsidRPr="00FA11F4">
        <w:rPr>
          <w:rFonts w:ascii="Times New Roman" w:hAnsi="Times New Roman" w:cs="Times New Roman"/>
          <w:color w:val="FF0000"/>
          <w:sz w:val="20"/>
          <w:szCs w:val="20"/>
        </w:rPr>
        <w:t>9±0.1</w:t>
      </w:r>
      <w:r w:rsidRPr="0040600F">
        <w:rPr>
          <w:rFonts w:ascii="Times New Roman" w:hAnsi="Times New Roman" w:cs="Times New Roman"/>
          <w:sz w:val="20"/>
          <w:szCs w:val="20"/>
        </w:rPr>
        <w:t xml:space="preserve"> cm, N=6) to 0</w:t>
      </w:r>
      <w:r w:rsidRPr="00FA11F4">
        <w:rPr>
          <w:rFonts w:ascii="Times New Roman" w:hAnsi="Times New Roman" w:cs="Times New Roman"/>
          <w:color w:val="FF0000"/>
          <w:sz w:val="20"/>
          <w:szCs w:val="20"/>
        </w:rPr>
        <w:t>.8±0.</w:t>
      </w:r>
      <w:r w:rsidRPr="0040600F">
        <w:rPr>
          <w:rFonts w:ascii="Times New Roman" w:hAnsi="Times New Roman" w:cs="Times New Roman"/>
          <w:sz w:val="20"/>
          <w:szCs w:val="20"/>
        </w:rPr>
        <w:t>1, N=10). These stud</w:t>
      </w:r>
      <w:r w:rsidR="00212FFE">
        <w:rPr>
          <w:rFonts w:ascii="Times New Roman" w:hAnsi="Times New Roman" w:cs="Times New Roman"/>
          <w:sz w:val="20"/>
          <w:szCs w:val="20"/>
        </w:rPr>
        <w:t xml:space="preserve">y results suggest that this new </w:t>
      </w:r>
      <w:r w:rsidRPr="0040600F">
        <w:rPr>
          <w:rFonts w:ascii="Times New Roman" w:hAnsi="Times New Roman" w:cs="Times New Roman"/>
          <w:sz w:val="20"/>
          <w:szCs w:val="20"/>
        </w:rPr>
        <w:t>NHE-1 inhibitor may be potentially</w:t>
      </w:r>
      <w:r w:rsidR="00FA11F4">
        <w:rPr>
          <w:rFonts w:ascii="Times New Roman" w:hAnsi="Times New Roman" w:cs="Times New Roman"/>
          <w:sz w:val="20"/>
          <w:szCs w:val="20"/>
        </w:rPr>
        <w:t xml:space="preserve"> </w:t>
      </w:r>
      <w:r w:rsidRPr="0040600F">
        <w:rPr>
          <w:rFonts w:ascii="Times New Roman" w:hAnsi="Times New Roman" w:cs="Times New Roman"/>
          <w:sz w:val="20"/>
          <w:szCs w:val="20"/>
        </w:rPr>
        <w:t>useful in treating CHF with an improvement in maladaptive left ventricule</w:t>
      </w:r>
    </w:p>
    <w:p w:rsidR="0040600F" w:rsidRDefault="0040600F" w:rsidP="00FA11F4">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remodeling. Because the mechanism of action of this agent is entirely different than the currently applied approach in treating CHFthat focuses on aggressive neurohormonal blockade and because this agent does not adversely affect important hemodynamic variables, further investigations with this agent may be</w:t>
      </w:r>
      <w:r w:rsidR="00212FFE">
        <w:rPr>
          <w:rFonts w:ascii="Times New Roman" w:hAnsi="Times New Roman" w:cs="Times New Roman"/>
          <w:sz w:val="20"/>
          <w:szCs w:val="20"/>
        </w:rPr>
        <w:t xml:space="preserve"> </w:t>
      </w:r>
      <w:r w:rsidRPr="0040600F">
        <w:rPr>
          <w:rFonts w:ascii="Times New Roman" w:hAnsi="Times New Roman" w:cs="Times New Roman"/>
          <w:sz w:val="20"/>
          <w:szCs w:val="20"/>
        </w:rPr>
        <w:t xml:space="preserve">warranted. </w:t>
      </w:r>
    </w:p>
    <w:p w:rsidR="00EF487D" w:rsidRPr="0040600F" w:rsidRDefault="00EF487D" w:rsidP="00FA11F4">
      <w:pPr>
        <w:spacing w:after="0" w:line="360" w:lineRule="auto"/>
        <w:jc w:val="both"/>
        <w:rPr>
          <w:rFonts w:ascii="Times New Roman" w:hAnsi="Times New Roman" w:cs="Times New Roman"/>
          <w:sz w:val="20"/>
          <w:szCs w:val="20"/>
        </w:rPr>
      </w:pPr>
    </w:p>
    <w:p w:rsidR="0040600F" w:rsidRDefault="00FA11F4" w:rsidP="0040600F">
      <w:pPr>
        <w:spacing w:after="0" w:line="360" w:lineRule="auto"/>
        <w:jc w:val="both"/>
        <w:rPr>
          <w:rFonts w:ascii="Times New Roman" w:hAnsi="Times New Roman" w:cs="Times New Roman"/>
          <w:sz w:val="20"/>
          <w:szCs w:val="20"/>
        </w:rPr>
      </w:pPr>
      <w:r w:rsidRPr="00FA11F4">
        <w:rPr>
          <w:rFonts w:ascii="Times New Roman" w:hAnsi="Times New Roman" w:cs="Times New Roman"/>
          <w:b/>
        </w:rPr>
        <w:t>2. Key</w:t>
      </w:r>
      <w:r w:rsidR="0040600F" w:rsidRPr="00FA11F4">
        <w:rPr>
          <w:rFonts w:ascii="Times New Roman" w:hAnsi="Times New Roman" w:cs="Times New Roman"/>
          <w:b/>
        </w:rPr>
        <w:t>words:</w:t>
      </w:r>
      <w:r>
        <w:rPr>
          <w:rFonts w:ascii="Times New Roman" w:hAnsi="Times New Roman" w:cs="Times New Roman"/>
          <w:sz w:val="20"/>
          <w:szCs w:val="20"/>
        </w:rPr>
        <w:t xml:space="preserve"> C</w:t>
      </w:r>
      <w:r w:rsidR="0040600F" w:rsidRPr="0040600F">
        <w:rPr>
          <w:rFonts w:ascii="Times New Roman" w:hAnsi="Times New Roman" w:cs="Times New Roman"/>
          <w:sz w:val="20"/>
          <w:szCs w:val="20"/>
        </w:rPr>
        <w:t>ongestive heart failure</w:t>
      </w:r>
      <w:r>
        <w:rPr>
          <w:rFonts w:ascii="Times New Roman" w:hAnsi="Times New Roman" w:cs="Times New Roman"/>
          <w:sz w:val="20"/>
          <w:szCs w:val="20"/>
        </w:rPr>
        <w:t>;</w:t>
      </w:r>
      <w:r w:rsidR="0040600F" w:rsidRPr="0040600F">
        <w:rPr>
          <w:rFonts w:ascii="Times New Roman" w:hAnsi="Times New Roman" w:cs="Times New Roman"/>
          <w:sz w:val="20"/>
          <w:szCs w:val="20"/>
        </w:rPr>
        <w:t xml:space="preserve"> </w:t>
      </w:r>
      <w:r>
        <w:rPr>
          <w:rFonts w:ascii="Times New Roman" w:hAnsi="Times New Roman" w:cs="Times New Roman"/>
          <w:sz w:val="20"/>
          <w:szCs w:val="20"/>
        </w:rPr>
        <w:t>S</w:t>
      </w:r>
      <w:r w:rsidR="0040600F" w:rsidRPr="0040600F">
        <w:rPr>
          <w:rFonts w:ascii="Times New Roman" w:hAnsi="Times New Roman" w:cs="Times New Roman"/>
          <w:sz w:val="20"/>
          <w:szCs w:val="20"/>
        </w:rPr>
        <w:t>odium/hydrogen exchange</w:t>
      </w:r>
      <w:r>
        <w:rPr>
          <w:rFonts w:ascii="Times New Roman" w:hAnsi="Times New Roman" w:cs="Times New Roman"/>
          <w:sz w:val="20"/>
          <w:szCs w:val="20"/>
        </w:rPr>
        <w:t>;</w:t>
      </w:r>
      <w:r w:rsidR="0040600F" w:rsidRPr="0040600F">
        <w:rPr>
          <w:rFonts w:ascii="Times New Roman" w:hAnsi="Times New Roman" w:cs="Times New Roman"/>
          <w:sz w:val="20"/>
          <w:szCs w:val="20"/>
        </w:rPr>
        <w:t xml:space="preserve"> </w:t>
      </w:r>
      <w:r>
        <w:rPr>
          <w:rFonts w:ascii="Times New Roman" w:hAnsi="Times New Roman" w:cs="Times New Roman"/>
          <w:sz w:val="20"/>
          <w:szCs w:val="20"/>
        </w:rPr>
        <w:t>C</w:t>
      </w:r>
      <w:r w:rsidR="0040600F" w:rsidRPr="0040600F">
        <w:rPr>
          <w:rFonts w:ascii="Times New Roman" w:hAnsi="Times New Roman" w:cs="Times New Roman"/>
          <w:sz w:val="20"/>
          <w:szCs w:val="20"/>
        </w:rPr>
        <w:t xml:space="preserve">ardiovascular </w:t>
      </w:r>
      <w:r>
        <w:rPr>
          <w:rFonts w:ascii="Times New Roman" w:hAnsi="Times New Roman" w:cs="Times New Roman"/>
          <w:sz w:val="20"/>
          <w:szCs w:val="20"/>
        </w:rPr>
        <w:t>disease; C</w:t>
      </w:r>
      <w:r w:rsidR="0040600F" w:rsidRPr="0040600F">
        <w:rPr>
          <w:rFonts w:ascii="Times New Roman" w:hAnsi="Times New Roman" w:cs="Times New Roman"/>
          <w:sz w:val="20"/>
          <w:szCs w:val="20"/>
        </w:rPr>
        <w:t xml:space="preserve">ardiovascular drugs  </w:t>
      </w:r>
    </w:p>
    <w:p w:rsidR="00EF487D" w:rsidRPr="0040600F" w:rsidRDefault="00EF487D" w:rsidP="0040600F">
      <w:pPr>
        <w:spacing w:after="0" w:line="360" w:lineRule="auto"/>
        <w:jc w:val="both"/>
        <w:rPr>
          <w:rFonts w:ascii="Times New Roman" w:hAnsi="Times New Roman" w:cs="Times New Roman"/>
          <w:sz w:val="20"/>
          <w:szCs w:val="20"/>
        </w:rPr>
      </w:pPr>
    </w:p>
    <w:p w:rsidR="0040600F" w:rsidRPr="00FA11F4" w:rsidRDefault="00FA11F4" w:rsidP="0040600F">
      <w:pPr>
        <w:spacing w:after="0" w:line="360" w:lineRule="auto"/>
        <w:jc w:val="both"/>
        <w:rPr>
          <w:rFonts w:ascii="Times New Roman" w:hAnsi="Times New Roman" w:cs="Times New Roman"/>
          <w:b/>
        </w:rPr>
      </w:pPr>
      <w:r w:rsidRPr="00FA11F4">
        <w:rPr>
          <w:rFonts w:ascii="Times New Roman" w:hAnsi="Times New Roman" w:cs="Times New Roman"/>
          <w:b/>
        </w:rPr>
        <w:lastRenderedPageBreak/>
        <w:t>3. Abbreviations</w:t>
      </w:r>
    </w:p>
    <w:p w:rsidR="0040600F" w:rsidRPr="0040600F" w:rsidRDefault="00FF72B1" w:rsidP="00667F4E">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CHF: C</w:t>
      </w:r>
      <w:r w:rsidR="0040600F" w:rsidRPr="0040600F">
        <w:rPr>
          <w:rFonts w:ascii="Times New Roman" w:hAnsi="Times New Roman" w:cs="Times New Roman"/>
          <w:sz w:val="20"/>
          <w:szCs w:val="20"/>
        </w:rPr>
        <w:t xml:space="preserve">hronic </w:t>
      </w:r>
      <w:r>
        <w:rPr>
          <w:rFonts w:ascii="Times New Roman" w:hAnsi="Times New Roman" w:cs="Times New Roman"/>
          <w:sz w:val="20"/>
          <w:szCs w:val="20"/>
        </w:rPr>
        <w:t>H</w:t>
      </w:r>
      <w:r w:rsidR="0040600F" w:rsidRPr="0040600F">
        <w:rPr>
          <w:rFonts w:ascii="Times New Roman" w:hAnsi="Times New Roman" w:cs="Times New Roman"/>
          <w:sz w:val="20"/>
          <w:szCs w:val="20"/>
        </w:rPr>
        <w:t xml:space="preserve">eart </w:t>
      </w:r>
      <w:r>
        <w:rPr>
          <w:rFonts w:ascii="Times New Roman" w:hAnsi="Times New Roman" w:cs="Times New Roman"/>
          <w:sz w:val="20"/>
          <w:szCs w:val="20"/>
        </w:rPr>
        <w:t>F</w:t>
      </w:r>
      <w:r w:rsidR="0040600F" w:rsidRPr="0040600F">
        <w:rPr>
          <w:rFonts w:ascii="Times New Roman" w:hAnsi="Times New Roman" w:cs="Times New Roman"/>
          <w:sz w:val="20"/>
          <w:szCs w:val="20"/>
        </w:rPr>
        <w:t>ailure</w:t>
      </w:r>
      <w:r>
        <w:rPr>
          <w:rFonts w:ascii="Times New Roman" w:hAnsi="Times New Roman" w:cs="Times New Roman"/>
          <w:sz w:val="20"/>
          <w:szCs w:val="20"/>
        </w:rPr>
        <w:t>; NHE-1:</w:t>
      </w:r>
      <w:r w:rsidR="0040600F" w:rsidRPr="0040600F">
        <w:rPr>
          <w:rFonts w:ascii="Times New Roman" w:hAnsi="Times New Roman" w:cs="Times New Roman"/>
          <w:sz w:val="20"/>
          <w:szCs w:val="20"/>
        </w:rPr>
        <w:t xml:space="preserve"> </w:t>
      </w:r>
      <w:r w:rsidR="00667F4E">
        <w:rPr>
          <w:rFonts w:ascii="Times New Roman" w:hAnsi="Times New Roman" w:cs="Times New Roman"/>
          <w:sz w:val="20"/>
          <w:szCs w:val="20"/>
        </w:rPr>
        <w:t>Sodium-Hydrogen E</w:t>
      </w:r>
      <w:r w:rsidR="0040600F" w:rsidRPr="0040600F">
        <w:rPr>
          <w:rFonts w:ascii="Times New Roman" w:hAnsi="Times New Roman" w:cs="Times New Roman"/>
          <w:sz w:val="20"/>
          <w:szCs w:val="20"/>
        </w:rPr>
        <w:t>xchanger</w:t>
      </w:r>
      <w:r w:rsidR="00667F4E">
        <w:rPr>
          <w:rFonts w:ascii="Times New Roman" w:hAnsi="Times New Roman" w:cs="Times New Roman"/>
          <w:sz w:val="20"/>
          <w:szCs w:val="20"/>
        </w:rPr>
        <w:t>; NCX</w:t>
      </w:r>
      <w:r>
        <w:rPr>
          <w:rFonts w:ascii="Times New Roman" w:hAnsi="Times New Roman" w:cs="Times New Roman"/>
          <w:sz w:val="20"/>
          <w:szCs w:val="20"/>
        </w:rPr>
        <w:t xml:space="preserve">: </w:t>
      </w:r>
      <w:r w:rsidR="00667F4E">
        <w:rPr>
          <w:rFonts w:ascii="Times New Roman" w:hAnsi="Times New Roman" w:cs="Times New Roman"/>
          <w:sz w:val="20"/>
          <w:szCs w:val="20"/>
        </w:rPr>
        <w:t>S</w:t>
      </w:r>
      <w:r w:rsidR="0040600F" w:rsidRPr="0040600F">
        <w:rPr>
          <w:rFonts w:ascii="Times New Roman" w:hAnsi="Times New Roman" w:cs="Times New Roman"/>
          <w:sz w:val="20"/>
          <w:szCs w:val="20"/>
        </w:rPr>
        <w:t>odium-</w:t>
      </w:r>
      <w:r w:rsidR="00667F4E">
        <w:rPr>
          <w:rFonts w:ascii="Times New Roman" w:hAnsi="Times New Roman" w:cs="Times New Roman"/>
          <w:sz w:val="20"/>
          <w:szCs w:val="20"/>
        </w:rPr>
        <w:t>C</w:t>
      </w:r>
      <w:r w:rsidR="0040600F" w:rsidRPr="0040600F">
        <w:rPr>
          <w:rFonts w:ascii="Times New Roman" w:hAnsi="Times New Roman" w:cs="Times New Roman"/>
          <w:sz w:val="20"/>
          <w:szCs w:val="20"/>
        </w:rPr>
        <w:t xml:space="preserve">alcium </w:t>
      </w:r>
      <w:r w:rsidR="00667F4E">
        <w:rPr>
          <w:rFonts w:ascii="Times New Roman" w:hAnsi="Times New Roman" w:cs="Times New Roman"/>
          <w:sz w:val="20"/>
          <w:szCs w:val="20"/>
        </w:rPr>
        <w:t>E</w:t>
      </w:r>
      <w:r w:rsidR="0040600F" w:rsidRPr="0040600F">
        <w:rPr>
          <w:rFonts w:ascii="Times New Roman" w:hAnsi="Times New Roman" w:cs="Times New Roman"/>
          <w:sz w:val="20"/>
          <w:szCs w:val="20"/>
        </w:rPr>
        <w:t>xchanger</w:t>
      </w:r>
      <w:r>
        <w:rPr>
          <w:rFonts w:ascii="Times New Roman" w:hAnsi="Times New Roman" w:cs="Times New Roman"/>
          <w:sz w:val="20"/>
          <w:szCs w:val="20"/>
        </w:rPr>
        <w:t xml:space="preserve">; </w:t>
      </w:r>
      <w:r w:rsidR="0040600F" w:rsidRPr="00667F4E">
        <w:rPr>
          <w:rFonts w:ascii="Times New Roman" w:hAnsi="Times New Roman" w:cs="Times New Roman"/>
          <w:color w:val="FF0000"/>
          <w:sz w:val="20"/>
          <w:szCs w:val="20"/>
        </w:rPr>
        <w:t>Ca</w:t>
      </w:r>
      <w:r w:rsidRPr="00667F4E">
        <w:rPr>
          <w:rFonts w:ascii="Times New Roman" w:hAnsi="Times New Roman" w:cs="Times New Roman"/>
          <w:color w:val="FF0000"/>
          <w:sz w:val="20"/>
          <w:szCs w:val="20"/>
          <w:vertAlign w:val="superscript"/>
        </w:rPr>
        <w:t>2</w:t>
      </w:r>
      <w:r w:rsidR="00C76C6A">
        <w:rPr>
          <w:rFonts w:ascii="Times New Roman" w:hAnsi="Times New Roman" w:cs="Times New Roman"/>
          <w:color w:val="FF0000"/>
          <w:sz w:val="20"/>
          <w:szCs w:val="20"/>
          <w:vertAlign w:val="superscript"/>
        </w:rPr>
        <w:t>+</w:t>
      </w:r>
      <w:r w:rsidRPr="00667F4E">
        <w:rPr>
          <w:rFonts w:ascii="Times New Roman" w:hAnsi="Times New Roman" w:cs="Times New Roman"/>
          <w:color w:val="FF0000"/>
          <w:sz w:val="20"/>
          <w:szCs w:val="20"/>
        </w:rPr>
        <w:t>:</w:t>
      </w:r>
      <w:r>
        <w:rPr>
          <w:rFonts w:ascii="Times New Roman" w:hAnsi="Times New Roman" w:cs="Times New Roman"/>
          <w:sz w:val="20"/>
          <w:szCs w:val="20"/>
        </w:rPr>
        <w:t xml:space="preserve"> </w:t>
      </w:r>
      <w:r w:rsidR="00667F4E">
        <w:rPr>
          <w:rFonts w:ascii="Times New Roman" w:hAnsi="Times New Roman" w:cs="Times New Roman"/>
          <w:sz w:val="20"/>
          <w:szCs w:val="20"/>
        </w:rPr>
        <w:t>C</w:t>
      </w:r>
      <w:r w:rsidR="00126128">
        <w:rPr>
          <w:rFonts w:ascii="Times New Roman" w:hAnsi="Times New Roman" w:cs="Times New Roman"/>
          <w:sz w:val="20"/>
          <w:szCs w:val="20"/>
        </w:rPr>
        <w:t xml:space="preserve">alcium; </w:t>
      </w:r>
      <w:r w:rsidR="0040600F" w:rsidRPr="00667F4E">
        <w:rPr>
          <w:rFonts w:ascii="Times New Roman" w:hAnsi="Times New Roman" w:cs="Times New Roman"/>
          <w:color w:val="FF0000"/>
          <w:sz w:val="20"/>
          <w:szCs w:val="20"/>
        </w:rPr>
        <w:t>Na</w:t>
      </w:r>
      <w:r w:rsidR="00C76C6A">
        <w:rPr>
          <w:rFonts w:ascii="Times New Roman" w:hAnsi="Times New Roman" w:cs="Times New Roman"/>
          <w:color w:val="FF0000"/>
          <w:sz w:val="20"/>
          <w:szCs w:val="20"/>
          <w:vertAlign w:val="superscript"/>
        </w:rPr>
        <w:t>+</w:t>
      </w:r>
      <w:r w:rsidR="00126128" w:rsidRPr="00667F4E">
        <w:rPr>
          <w:rFonts w:ascii="Times New Roman" w:hAnsi="Times New Roman" w:cs="Times New Roman"/>
          <w:color w:val="FF0000"/>
          <w:sz w:val="20"/>
          <w:szCs w:val="20"/>
        </w:rPr>
        <w:t>:</w:t>
      </w:r>
      <w:r w:rsidR="00126128">
        <w:rPr>
          <w:rFonts w:ascii="Times New Roman" w:hAnsi="Times New Roman" w:cs="Times New Roman"/>
          <w:sz w:val="20"/>
          <w:szCs w:val="20"/>
        </w:rPr>
        <w:t xml:space="preserve"> </w:t>
      </w:r>
      <w:r w:rsidR="00667F4E">
        <w:rPr>
          <w:rFonts w:ascii="Times New Roman" w:hAnsi="Times New Roman" w:cs="Times New Roman"/>
          <w:sz w:val="20"/>
          <w:szCs w:val="20"/>
        </w:rPr>
        <w:t>S</w:t>
      </w:r>
      <w:r w:rsidR="0040600F" w:rsidRPr="0040600F">
        <w:rPr>
          <w:rFonts w:ascii="Times New Roman" w:hAnsi="Times New Roman" w:cs="Times New Roman"/>
          <w:sz w:val="20"/>
          <w:szCs w:val="20"/>
        </w:rPr>
        <w:t>odium</w:t>
      </w:r>
      <w:r w:rsidR="00126128">
        <w:rPr>
          <w:rFonts w:ascii="Times New Roman" w:hAnsi="Times New Roman" w:cs="Times New Roman"/>
          <w:sz w:val="20"/>
          <w:szCs w:val="20"/>
        </w:rPr>
        <w:t>; Na</w:t>
      </w:r>
      <w:r w:rsidR="00C76C6A">
        <w:rPr>
          <w:rFonts w:ascii="Times New Roman" w:hAnsi="Times New Roman" w:cs="Times New Roman"/>
          <w:color w:val="FF0000"/>
          <w:sz w:val="20"/>
          <w:szCs w:val="20"/>
          <w:vertAlign w:val="superscript"/>
        </w:rPr>
        <w:t>+</w:t>
      </w:r>
      <w:r w:rsidR="0040600F" w:rsidRPr="0040600F">
        <w:rPr>
          <w:rFonts w:ascii="Times New Roman" w:hAnsi="Times New Roman" w:cs="Times New Roman"/>
          <w:sz w:val="20"/>
          <w:szCs w:val="20"/>
        </w:rPr>
        <w:t>-K</w:t>
      </w:r>
      <w:r w:rsidR="00C76C6A">
        <w:rPr>
          <w:rFonts w:ascii="Times New Roman" w:hAnsi="Times New Roman" w:cs="Times New Roman"/>
          <w:color w:val="FF0000"/>
          <w:sz w:val="20"/>
          <w:szCs w:val="20"/>
          <w:vertAlign w:val="superscript"/>
        </w:rPr>
        <w:t>+</w:t>
      </w:r>
      <w:r w:rsidR="00667F4E">
        <w:rPr>
          <w:rFonts w:ascii="Times New Roman" w:hAnsi="Times New Roman" w:cs="Times New Roman"/>
          <w:sz w:val="20"/>
          <w:szCs w:val="20"/>
        </w:rPr>
        <w:t>ATPase: S</w:t>
      </w:r>
      <w:r w:rsidR="0040600F" w:rsidRPr="0040600F">
        <w:rPr>
          <w:rFonts w:ascii="Times New Roman" w:hAnsi="Times New Roman" w:cs="Times New Roman"/>
          <w:sz w:val="20"/>
          <w:szCs w:val="20"/>
        </w:rPr>
        <w:t>odium-</w:t>
      </w:r>
      <w:r w:rsidR="00667F4E">
        <w:rPr>
          <w:rFonts w:ascii="Times New Roman" w:hAnsi="Times New Roman" w:cs="Times New Roman"/>
          <w:sz w:val="20"/>
          <w:szCs w:val="20"/>
        </w:rPr>
        <w:t>P</w:t>
      </w:r>
      <w:r w:rsidR="0040600F" w:rsidRPr="0040600F">
        <w:rPr>
          <w:rFonts w:ascii="Times New Roman" w:hAnsi="Times New Roman" w:cs="Times New Roman"/>
          <w:sz w:val="20"/>
          <w:szCs w:val="20"/>
        </w:rPr>
        <w:t>otassium ATPase</w:t>
      </w:r>
      <w:r w:rsidR="00126128">
        <w:rPr>
          <w:rFonts w:ascii="Times New Roman" w:hAnsi="Times New Roman" w:cs="Times New Roman"/>
          <w:sz w:val="20"/>
          <w:szCs w:val="20"/>
        </w:rPr>
        <w:t xml:space="preserve">; </w:t>
      </w:r>
      <w:r w:rsidR="00667F4E">
        <w:rPr>
          <w:rFonts w:ascii="Times New Roman" w:hAnsi="Times New Roman" w:cs="Times New Roman"/>
          <w:sz w:val="20"/>
          <w:szCs w:val="20"/>
        </w:rPr>
        <w:t>NKCC: S</w:t>
      </w:r>
      <w:r w:rsidR="0040600F" w:rsidRPr="0040600F">
        <w:rPr>
          <w:rFonts w:ascii="Times New Roman" w:hAnsi="Times New Roman" w:cs="Times New Roman"/>
          <w:sz w:val="20"/>
          <w:szCs w:val="20"/>
        </w:rPr>
        <w:t>odium-</w:t>
      </w:r>
      <w:r w:rsidR="00667F4E">
        <w:rPr>
          <w:rFonts w:ascii="Times New Roman" w:hAnsi="Times New Roman" w:cs="Times New Roman"/>
          <w:sz w:val="20"/>
          <w:szCs w:val="20"/>
        </w:rPr>
        <w:t>P</w:t>
      </w:r>
      <w:r w:rsidR="0040600F" w:rsidRPr="0040600F">
        <w:rPr>
          <w:rFonts w:ascii="Times New Roman" w:hAnsi="Times New Roman" w:cs="Times New Roman"/>
          <w:sz w:val="20"/>
          <w:szCs w:val="20"/>
        </w:rPr>
        <w:t>otassium-</w:t>
      </w:r>
      <w:r w:rsidR="00667F4E">
        <w:rPr>
          <w:rFonts w:ascii="Times New Roman" w:hAnsi="Times New Roman" w:cs="Times New Roman"/>
          <w:sz w:val="20"/>
          <w:szCs w:val="20"/>
        </w:rPr>
        <w:t>C</w:t>
      </w:r>
      <w:r w:rsidR="0040600F" w:rsidRPr="0040600F">
        <w:rPr>
          <w:rFonts w:ascii="Times New Roman" w:hAnsi="Times New Roman" w:cs="Times New Roman"/>
          <w:sz w:val="20"/>
          <w:szCs w:val="20"/>
        </w:rPr>
        <w:t>hlor</w:t>
      </w:r>
      <w:r w:rsidR="00667F4E">
        <w:rPr>
          <w:rFonts w:ascii="Times New Roman" w:hAnsi="Times New Roman" w:cs="Times New Roman"/>
          <w:sz w:val="20"/>
          <w:szCs w:val="20"/>
        </w:rPr>
        <w:t>ide co-transporter; MI: M</w:t>
      </w:r>
      <w:r w:rsidR="00126128">
        <w:rPr>
          <w:rFonts w:ascii="Times New Roman" w:hAnsi="Times New Roman" w:cs="Times New Roman"/>
          <w:sz w:val="20"/>
          <w:szCs w:val="20"/>
        </w:rPr>
        <w:t xml:space="preserve">yocardial </w:t>
      </w:r>
      <w:r w:rsidR="00667F4E">
        <w:rPr>
          <w:rFonts w:ascii="Times New Roman" w:hAnsi="Times New Roman" w:cs="Times New Roman"/>
          <w:sz w:val="20"/>
          <w:szCs w:val="20"/>
        </w:rPr>
        <w:t>I</w:t>
      </w:r>
      <w:r w:rsidR="009856D7">
        <w:rPr>
          <w:rFonts w:ascii="Times New Roman" w:hAnsi="Times New Roman" w:cs="Times New Roman"/>
          <w:sz w:val="20"/>
          <w:szCs w:val="20"/>
        </w:rPr>
        <w:t xml:space="preserve">nfarction; </w:t>
      </w:r>
      <w:r w:rsidR="00667F4E">
        <w:rPr>
          <w:rFonts w:ascii="Times New Roman" w:hAnsi="Times New Roman" w:cs="Times New Roman"/>
          <w:sz w:val="20"/>
          <w:szCs w:val="20"/>
        </w:rPr>
        <w:t xml:space="preserve">BI: </w:t>
      </w:r>
      <w:r w:rsidR="0040600F" w:rsidRPr="0040600F">
        <w:rPr>
          <w:rFonts w:ascii="Times New Roman" w:hAnsi="Times New Roman" w:cs="Times New Roman"/>
          <w:sz w:val="20"/>
          <w:szCs w:val="20"/>
        </w:rPr>
        <w:t>Boehringer</w:t>
      </w:r>
      <w:r w:rsidR="00667F4E">
        <w:rPr>
          <w:rFonts w:ascii="Times New Roman" w:hAnsi="Times New Roman" w:cs="Times New Roman"/>
          <w:sz w:val="20"/>
          <w:szCs w:val="20"/>
        </w:rPr>
        <w:t xml:space="preserve"> </w:t>
      </w:r>
      <w:r w:rsidR="0040600F" w:rsidRPr="0040600F">
        <w:rPr>
          <w:rFonts w:ascii="Times New Roman" w:hAnsi="Times New Roman" w:cs="Times New Roman"/>
          <w:sz w:val="20"/>
          <w:szCs w:val="20"/>
        </w:rPr>
        <w:t>Ingelheim</w:t>
      </w:r>
      <w:r w:rsidR="00667F4E">
        <w:rPr>
          <w:rFonts w:ascii="Times New Roman" w:hAnsi="Times New Roman" w:cs="Times New Roman"/>
          <w:sz w:val="20"/>
          <w:szCs w:val="20"/>
        </w:rPr>
        <w:t xml:space="preserve">; LV: </w:t>
      </w:r>
      <w:r w:rsidR="0040600F" w:rsidRPr="0040600F">
        <w:rPr>
          <w:rFonts w:ascii="Times New Roman" w:hAnsi="Times New Roman" w:cs="Times New Roman"/>
          <w:sz w:val="20"/>
          <w:szCs w:val="20"/>
        </w:rPr>
        <w:t xml:space="preserve">left </w:t>
      </w:r>
      <w:r w:rsidR="00667F4E">
        <w:rPr>
          <w:rFonts w:ascii="Times New Roman" w:hAnsi="Times New Roman" w:cs="Times New Roman"/>
          <w:sz w:val="20"/>
          <w:szCs w:val="20"/>
        </w:rPr>
        <w:t>V</w:t>
      </w:r>
      <w:r w:rsidR="0040600F" w:rsidRPr="0040600F">
        <w:rPr>
          <w:rFonts w:ascii="Times New Roman" w:hAnsi="Times New Roman" w:cs="Times New Roman"/>
          <w:sz w:val="20"/>
          <w:szCs w:val="20"/>
        </w:rPr>
        <w:t>entricle</w:t>
      </w:r>
      <w:r w:rsidR="00126128">
        <w:rPr>
          <w:rFonts w:ascii="Times New Roman" w:hAnsi="Times New Roman" w:cs="Times New Roman"/>
          <w:sz w:val="20"/>
          <w:szCs w:val="20"/>
        </w:rPr>
        <w:t xml:space="preserve">; </w:t>
      </w:r>
      <w:r w:rsidR="00667F4E">
        <w:rPr>
          <w:rFonts w:ascii="Times New Roman" w:hAnsi="Times New Roman" w:cs="Times New Roman"/>
          <w:sz w:val="20"/>
          <w:szCs w:val="20"/>
        </w:rPr>
        <w:t>EF: E</w:t>
      </w:r>
      <w:r w:rsidR="0040600F" w:rsidRPr="0040600F">
        <w:rPr>
          <w:rFonts w:ascii="Times New Roman" w:hAnsi="Times New Roman" w:cs="Times New Roman"/>
          <w:sz w:val="20"/>
          <w:szCs w:val="20"/>
        </w:rPr>
        <w:t xml:space="preserve">jection </w:t>
      </w:r>
      <w:r w:rsidR="00667F4E">
        <w:rPr>
          <w:rFonts w:ascii="Times New Roman" w:hAnsi="Times New Roman" w:cs="Times New Roman"/>
          <w:sz w:val="20"/>
          <w:szCs w:val="20"/>
        </w:rPr>
        <w:t>F</w:t>
      </w:r>
      <w:r w:rsidR="0040600F" w:rsidRPr="0040600F">
        <w:rPr>
          <w:rFonts w:ascii="Times New Roman" w:hAnsi="Times New Roman" w:cs="Times New Roman"/>
          <w:sz w:val="20"/>
          <w:szCs w:val="20"/>
        </w:rPr>
        <w:t>raction</w:t>
      </w:r>
      <w:r w:rsidR="00667F4E">
        <w:rPr>
          <w:rFonts w:ascii="Times New Roman" w:hAnsi="Times New Roman" w:cs="Times New Roman"/>
          <w:sz w:val="20"/>
          <w:szCs w:val="20"/>
        </w:rPr>
        <w:t xml:space="preserve">; LVD: </w:t>
      </w:r>
      <w:r w:rsidR="00126128">
        <w:rPr>
          <w:rFonts w:ascii="Times New Roman" w:hAnsi="Times New Roman" w:cs="Times New Roman"/>
          <w:sz w:val="20"/>
          <w:szCs w:val="20"/>
        </w:rPr>
        <w:t xml:space="preserve">left ventricular dysfunction; </w:t>
      </w:r>
      <w:r w:rsidR="00667F4E">
        <w:rPr>
          <w:rFonts w:ascii="Times New Roman" w:hAnsi="Times New Roman" w:cs="Times New Roman"/>
          <w:sz w:val="20"/>
          <w:szCs w:val="20"/>
        </w:rPr>
        <w:t>PV: P</w:t>
      </w:r>
      <w:r w:rsidR="0040600F" w:rsidRPr="0040600F">
        <w:rPr>
          <w:rFonts w:ascii="Times New Roman" w:hAnsi="Times New Roman" w:cs="Times New Roman"/>
          <w:sz w:val="20"/>
          <w:szCs w:val="20"/>
        </w:rPr>
        <w:t>ressure-</w:t>
      </w:r>
      <w:r w:rsidR="00667F4E">
        <w:rPr>
          <w:rFonts w:ascii="Times New Roman" w:hAnsi="Times New Roman" w:cs="Times New Roman"/>
          <w:sz w:val="20"/>
          <w:szCs w:val="20"/>
        </w:rPr>
        <w:t>V</w:t>
      </w:r>
      <w:r w:rsidR="0040600F" w:rsidRPr="0040600F">
        <w:rPr>
          <w:rFonts w:ascii="Times New Roman" w:hAnsi="Times New Roman" w:cs="Times New Roman"/>
          <w:sz w:val="20"/>
          <w:szCs w:val="20"/>
        </w:rPr>
        <w:t>olume</w:t>
      </w:r>
      <w:r w:rsidR="00126128">
        <w:rPr>
          <w:rFonts w:ascii="Times New Roman" w:hAnsi="Times New Roman" w:cs="Times New Roman"/>
          <w:sz w:val="20"/>
          <w:szCs w:val="20"/>
        </w:rPr>
        <w:t xml:space="preserve">; </w:t>
      </w:r>
      <w:r w:rsidR="00667F4E">
        <w:rPr>
          <w:rFonts w:ascii="Times New Roman" w:hAnsi="Times New Roman" w:cs="Times New Roman"/>
          <w:sz w:val="20"/>
          <w:szCs w:val="20"/>
        </w:rPr>
        <w:t>SE: S</w:t>
      </w:r>
      <w:r w:rsidR="0040600F" w:rsidRPr="0040600F">
        <w:rPr>
          <w:rFonts w:ascii="Times New Roman" w:hAnsi="Times New Roman" w:cs="Times New Roman"/>
          <w:sz w:val="20"/>
          <w:szCs w:val="20"/>
        </w:rPr>
        <w:t xml:space="preserve">tandard </w:t>
      </w:r>
      <w:r w:rsidR="00667F4E">
        <w:rPr>
          <w:rFonts w:ascii="Times New Roman" w:hAnsi="Times New Roman" w:cs="Times New Roman"/>
          <w:sz w:val="20"/>
          <w:szCs w:val="20"/>
        </w:rPr>
        <w:t>E</w:t>
      </w:r>
      <w:r w:rsidR="0040600F" w:rsidRPr="0040600F">
        <w:rPr>
          <w:rFonts w:ascii="Times New Roman" w:hAnsi="Times New Roman" w:cs="Times New Roman"/>
          <w:sz w:val="20"/>
          <w:szCs w:val="20"/>
        </w:rPr>
        <w:t>rror</w:t>
      </w:r>
      <w:r w:rsidR="00126128">
        <w:rPr>
          <w:rFonts w:ascii="Times New Roman" w:hAnsi="Times New Roman" w:cs="Times New Roman"/>
          <w:sz w:val="20"/>
          <w:szCs w:val="20"/>
        </w:rPr>
        <w:t xml:space="preserve">; </w:t>
      </w:r>
      <w:r w:rsidR="00667F4E">
        <w:rPr>
          <w:rFonts w:ascii="Times New Roman" w:hAnsi="Times New Roman" w:cs="Times New Roman"/>
          <w:sz w:val="20"/>
          <w:szCs w:val="20"/>
        </w:rPr>
        <w:t>ARB: A</w:t>
      </w:r>
      <w:r w:rsidR="0040600F" w:rsidRPr="0040600F">
        <w:rPr>
          <w:rFonts w:ascii="Times New Roman" w:hAnsi="Times New Roman" w:cs="Times New Roman"/>
          <w:sz w:val="20"/>
          <w:szCs w:val="20"/>
        </w:rPr>
        <w:t xml:space="preserve">ngiotensin </w:t>
      </w:r>
      <w:r w:rsidR="00667F4E">
        <w:rPr>
          <w:rFonts w:ascii="Times New Roman" w:hAnsi="Times New Roman" w:cs="Times New Roman"/>
          <w:sz w:val="20"/>
          <w:szCs w:val="20"/>
        </w:rPr>
        <w:t>R</w:t>
      </w:r>
      <w:r w:rsidR="0040600F" w:rsidRPr="0040600F">
        <w:rPr>
          <w:rFonts w:ascii="Times New Roman" w:hAnsi="Times New Roman" w:cs="Times New Roman"/>
          <w:sz w:val="20"/>
          <w:szCs w:val="20"/>
        </w:rPr>
        <w:t xml:space="preserve">eceptor </w:t>
      </w:r>
      <w:r w:rsidR="00667F4E">
        <w:rPr>
          <w:rFonts w:ascii="Times New Roman" w:hAnsi="Times New Roman" w:cs="Times New Roman"/>
          <w:sz w:val="20"/>
          <w:szCs w:val="20"/>
        </w:rPr>
        <w:t>B</w:t>
      </w:r>
      <w:r w:rsidR="0040600F" w:rsidRPr="0040600F">
        <w:rPr>
          <w:rFonts w:ascii="Times New Roman" w:hAnsi="Times New Roman" w:cs="Times New Roman"/>
          <w:sz w:val="20"/>
          <w:szCs w:val="20"/>
        </w:rPr>
        <w:t>locker</w:t>
      </w:r>
    </w:p>
    <w:p w:rsidR="0040600F" w:rsidRPr="0040600F" w:rsidRDefault="00667F4E" w:rsidP="0040600F">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ACE: A</w:t>
      </w:r>
      <w:r w:rsidR="0040600F" w:rsidRPr="0040600F">
        <w:rPr>
          <w:rFonts w:ascii="Times New Roman" w:hAnsi="Times New Roman" w:cs="Times New Roman"/>
          <w:sz w:val="20"/>
          <w:szCs w:val="20"/>
        </w:rPr>
        <w:t xml:space="preserve">ngiotensin </w:t>
      </w:r>
      <w:r>
        <w:rPr>
          <w:rFonts w:ascii="Times New Roman" w:hAnsi="Times New Roman" w:cs="Times New Roman"/>
          <w:sz w:val="20"/>
          <w:szCs w:val="20"/>
        </w:rPr>
        <w:t>Converting E</w:t>
      </w:r>
      <w:r w:rsidR="0040600F" w:rsidRPr="0040600F">
        <w:rPr>
          <w:rFonts w:ascii="Times New Roman" w:hAnsi="Times New Roman" w:cs="Times New Roman"/>
          <w:sz w:val="20"/>
          <w:szCs w:val="20"/>
        </w:rPr>
        <w:t>nzyme</w:t>
      </w:r>
    </w:p>
    <w:p w:rsidR="0040600F" w:rsidRPr="0040600F" w:rsidRDefault="0040600F" w:rsidP="0040600F">
      <w:pPr>
        <w:spacing w:after="0" w:line="360" w:lineRule="auto"/>
        <w:jc w:val="both"/>
        <w:rPr>
          <w:rFonts w:ascii="Times New Roman" w:hAnsi="Times New Roman" w:cs="Times New Roman"/>
          <w:sz w:val="20"/>
          <w:szCs w:val="20"/>
        </w:rPr>
      </w:pPr>
    </w:p>
    <w:p w:rsidR="0040600F" w:rsidRPr="00667F4E" w:rsidRDefault="00667F4E" w:rsidP="0040600F">
      <w:pPr>
        <w:spacing w:after="0" w:line="360" w:lineRule="auto"/>
        <w:jc w:val="both"/>
        <w:rPr>
          <w:rFonts w:ascii="Times New Roman" w:hAnsi="Times New Roman" w:cs="Times New Roman"/>
          <w:b/>
        </w:rPr>
      </w:pPr>
      <w:r w:rsidRPr="00667F4E">
        <w:rPr>
          <w:rFonts w:ascii="Times New Roman" w:hAnsi="Times New Roman" w:cs="Times New Roman"/>
          <w:b/>
        </w:rPr>
        <w:t xml:space="preserve">3. </w:t>
      </w:r>
      <w:r w:rsidR="0040600F" w:rsidRPr="00667F4E">
        <w:rPr>
          <w:rFonts w:ascii="Times New Roman" w:hAnsi="Times New Roman" w:cs="Times New Roman"/>
          <w:b/>
        </w:rPr>
        <w:t>Introduction</w:t>
      </w:r>
    </w:p>
    <w:p w:rsidR="0040600F" w:rsidRPr="00903789" w:rsidRDefault="0040600F" w:rsidP="0040600F">
      <w:pPr>
        <w:spacing w:after="0" w:line="360" w:lineRule="auto"/>
        <w:jc w:val="both"/>
        <w:rPr>
          <w:rFonts w:ascii="Times New Roman" w:hAnsi="Times New Roman" w:cs="Times New Roman"/>
          <w:color w:val="FF0000"/>
          <w:sz w:val="20"/>
          <w:szCs w:val="20"/>
        </w:rPr>
      </w:pPr>
      <w:r w:rsidRPr="0040600F">
        <w:rPr>
          <w:rFonts w:ascii="Times New Roman" w:hAnsi="Times New Roman" w:cs="Times New Roman"/>
          <w:sz w:val="20"/>
          <w:szCs w:val="20"/>
        </w:rPr>
        <w:t xml:space="preserve">The prevalence and incidence of heart failure continues to grow in Western society and worldwide. There are currently more than 5.5 million persons affected with chronic heart failure (CHF) in United States and more than 20 million worldwide </w:t>
      </w:r>
      <w:r w:rsidRPr="00903789">
        <w:rPr>
          <w:rFonts w:ascii="Times New Roman" w:hAnsi="Times New Roman" w:cs="Times New Roman"/>
          <w:color w:val="FF0000"/>
          <w:sz w:val="20"/>
          <w:szCs w:val="20"/>
        </w:rPr>
        <w:t>[1].</w:t>
      </w:r>
      <w:r w:rsidRPr="0040600F">
        <w:rPr>
          <w:rFonts w:ascii="Times New Roman" w:hAnsi="Times New Roman" w:cs="Times New Roman"/>
          <w:sz w:val="20"/>
          <w:szCs w:val="20"/>
        </w:rPr>
        <w:t xml:space="preserve"> Ischemic cardiomyopathy is the most common cause of systolic heart failure in Western society. Furthermore, CHF poses a significant economical burden accounting for approximately one third of all Medicare spending or about 39.2 billion dollars in the</w:t>
      </w:r>
      <w:r w:rsidR="00903789">
        <w:rPr>
          <w:rFonts w:ascii="Times New Roman" w:hAnsi="Times New Roman" w:cs="Times New Roman"/>
          <w:sz w:val="20"/>
          <w:szCs w:val="20"/>
        </w:rPr>
        <w:t xml:space="preserve"> </w:t>
      </w:r>
      <w:r w:rsidRPr="0040600F">
        <w:rPr>
          <w:rFonts w:ascii="Times New Roman" w:hAnsi="Times New Roman" w:cs="Times New Roman"/>
          <w:sz w:val="20"/>
          <w:szCs w:val="20"/>
        </w:rPr>
        <w:t>United States in</w:t>
      </w:r>
      <w:r w:rsidR="00903789">
        <w:rPr>
          <w:rFonts w:ascii="Times New Roman" w:hAnsi="Times New Roman" w:cs="Times New Roman"/>
          <w:sz w:val="20"/>
          <w:szCs w:val="20"/>
        </w:rPr>
        <w:t xml:space="preserve"> </w:t>
      </w:r>
      <w:r w:rsidRPr="0040600F">
        <w:rPr>
          <w:rFonts w:ascii="Times New Roman" w:hAnsi="Times New Roman" w:cs="Times New Roman"/>
          <w:sz w:val="20"/>
          <w:szCs w:val="20"/>
        </w:rPr>
        <w:t>2010</w:t>
      </w:r>
      <w:r w:rsidRPr="00903789">
        <w:rPr>
          <w:rFonts w:ascii="Times New Roman" w:hAnsi="Times New Roman" w:cs="Times New Roman"/>
          <w:color w:val="FF0000"/>
          <w:sz w:val="20"/>
          <w:szCs w:val="20"/>
        </w:rPr>
        <w:t xml:space="preserve">[1]. </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Without reviewing the pathophysiology of CHF here, altered calcium (</w:t>
      </w:r>
      <w:r w:rsidRPr="00903789">
        <w:rPr>
          <w:rFonts w:ascii="Times New Roman" w:hAnsi="Times New Roman" w:cs="Times New Roman"/>
          <w:color w:val="FF0000"/>
          <w:sz w:val="20"/>
          <w:szCs w:val="20"/>
        </w:rPr>
        <w:t>Ca</w:t>
      </w:r>
      <w:r w:rsidRPr="00903789">
        <w:rPr>
          <w:rFonts w:ascii="Times New Roman" w:hAnsi="Times New Roman" w:cs="Times New Roman"/>
          <w:color w:val="FF0000"/>
          <w:sz w:val="20"/>
          <w:szCs w:val="20"/>
          <w:vertAlign w:val="superscript"/>
        </w:rPr>
        <w:t>2</w:t>
      </w:r>
      <w:r w:rsidR="00C76C6A">
        <w:rPr>
          <w:rFonts w:ascii="Times New Roman" w:hAnsi="Times New Roman" w:cs="Times New Roman"/>
          <w:color w:val="FF0000"/>
          <w:sz w:val="20"/>
          <w:szCs w:val="20"/>
          <w:vertAlign w:val="superscript"/>
        </w:rPr>
        <w:t>+</w:t>
      </w:r>
      <w:r w:rsidRPr="0040600F">
        <w:rPr>
          <w:rFonts w:ascii="Times New Roman" w:hAnsi="Times New Roman" w:cs="Times New Roman"/>
          <w:sz w:val="20"/>
          <w:szCs w:val="20"/>
        </w:rPr>
        <w:t xml:space="preserve">) handling is a hallmark of CHF. Intracellular </w:t>
      </w:r>
      <w:r w:rsidRPr="00903789">
        <w:rPr>
          <w:rFonts w:ascii="Times New Roman" w:hAnsi="Times New Roman" w:cs="Times New Roman"/>
          <w:color w:val="FF0000"/>
          <w:sz w:val="20"/>
          <w:szCs w:val="20"/>
        </w:rPr>
        <w:t>Ca</w:t>
      </w:r>
      <w:r w:rsidRPr="00903789">
        <w:rPr>
          <w:rFonts w:ascii="Times New Roman" w:hAnsi="Times New Roman" w:cs="Times New Roman"/>
          <w:color w:val="FF0000"/>
          <w:sz w:val="20"/>
          <w:szCs w:val="20"/>
          <w:vertAlign w:val="superscript"/>
        </w:rPr>
        <w:t>2</w:t>
      </w:r>
      <w:r w:rsidR="00C76C6A">
        <w:rPr>
          <w:rFonts w:ascii="Times New Roman" w:hAnsi="Times New Roman" w:cs="Times New Roman"/>
          <w:color w:val="FF0000"/>
          <w:sz w:val="20"/>
          <w:szCs w:val="20"/>
          <w:vertAlign w:val="superscript"/>
        </w:rPr>
        <w:t>+</w:t>
      </w:r>
      <w:r w:rsidR="00903789">
        <w:rPr>
          <w:rFonts w:ascii="Times New Roman" w:hAnsi="Times New Roman" w:cs="Times New Roman"/>
          <w:color w:val="FF0000"/>
          <w:sz w:val="20"/>
          <w:szCs w:val="20"/>
          <w:vertAlign w:val="superscript"/>
        </w:rPr>
        <w:t xml:space="preserve"> </w:t>
      </w:r>
      <w:r w:rsidRPr="0040600F">
        <w:rPr>
          <w:rFonts w:ascii="Times New Roman" w:hAnsi="Times New Roman" w:cs="Times New Roman"/>
          <w:sz w:val="20"/>
          <w:szCs w:val="20"/>
        </w:rPr>
        <w:t xml:space="preserve">concentration is closely regulated by sodium-calcium exchanger (NCX) and </w:t>
      </w:r>
      <w:r w:rsidRPr="00903789">
        <w:rPr>
          <w:rFonts w:ascii="Times New Roman" w:hAnsi="Times New Roman" w:cs="Times New Roman"/>
          <w:color w:val="FF0000"/>
          <w:sz w:val="20"/>
          <w:szCs w:val="20"/>
        </w:rPr>
        <w:t>Ca</w:t>
      </w:r>
      <w:r w:rsidRPr="00903789">
        <w:rPr>
          <w:rFonts w:ascii="Times New Roman" w:hAnsi="Times New Roman" w:cs="Times New Roman"/>
          <w:color w:val="FF0000"/>
          <w:sz w:val="20"/>
          <w:szCs w:val="20"/>
          <w:vertAlign w:val="superscript"/>
        </w:rPr>
        <w:t>2</w:t>
      </w:r>
      <w:r w:rsidR="00C76C6A">
        <w:rPr>
          <w:rFonts w:ascii="Times New Roman" w:hAnsi="Times New Roman" w:cs="Times New Roman"/>
          <w:color w:val="FF0000"/>
          <w:sz w:val="20"/>
          <w:szCs w:val="20"/>
          <w:vertAlign w:val="superscript"/>
        </w:rPr>
        <w:t>+</w:t>
      </w:r>
      <w:r w:rsidRPr="0040600F">
        <w:rPr>
          <w:rFonts w:ascii="Times New Roman" w:hAnsi="Times New Roman" w:cs="Times New Roman"/>
          <w:sz w:val="20"/>
          <w:szCs w:val="20"/>
        </w:rPr>
        <w:t>efflux is dependent on the intracellular sodium (Na</w:t>
      </w:r>
      <w:r w:rsidR="00C76C6A">
        <w:rPr>
          <w:rFonts w:ascii="Times New Roman" w:hAnsi="Times New Roman" w:cs="Times New Roman"/>
          <w:color w:val="FF0000"/>
          <w:sz w:val="20"/>
          <w:szCs w:val="20"/>
          <w:vertAlign w:val="superscript"/>
        </w:rPr>
        <w:t>+</w:t>
      </w:r>
      <w:r w:rsidRPr="0040600F">
        <w:rPr>
          <w:rFonts w:ascii="Times New Roman" w:hAnsi="Times New Roman" w:cs="Times New Roman"/>
          <w:sz w:val="20"/>
          <w:szCs w:val="20"/>
        </w:rPr>
        <w:t>) concentration and trans-sarcolemmal Na gradient</w:t>
      </w:r>
      <w:r w:rsidR="00903789">
        <w:rPr>
          <w:rFonts w:ascii="Times New Roman" w:hAnsi="Times New Roman" w:cs="Times New Roman"/>
          <w:sz w:val="20"/>
          <w:szCs w:val="20"/>
        </w:rPr>
        <w:t xml:space="preserve"> </w:t>
      </w:r>
      <w:r w:rsidRPr="00903789">
        <w:rPr>
          <w:rFonts w:ascii="Times New Roman" w:hAnsi="Times New Roman" w:cs="Times New Roman"/>
          <w:color w:val="FF0000"/>
          <w:sz w:val="20"/>
          <w:szCs w:val="20"/>
        </w:rPr>
        <w:t>[2-4].</w:t>
      </w:r>
      <w:r w:rsidRPr="0040600F">
        <w:rPr>
          <w:rFonts w:ascii="Times New Roman" w:hAnsi="Times New Roman" w:cs="Times New Roman"/>
          <w:sz w:val="20"/>
          <w:szCs w:val="20"/>
        </w:rPr>
        <w:t xml:space="preserve"> Multiple channels including sodium-potassium ATPase (Na</w:t>
      </w:r>
      <w:r w:rsidR="00C76C6A">
        <w:rPr>
          <w:rFonts w:ascii="Times New Roman" w:hAnsi="Times New Roman" w:cs="Times New Roman"/>
          <w:color w:val="FF0000"/>
          <w:sz w:val="20"/>
          <w:szCs w:val="20"/>
          <w:vertAlign w:val="superscript"/>
        </w:rPr>
        <w:t>+</w:t>
      </w:r>
      <w:r w:rsidRPr="0040600F">
        <w:rPr>
          <w:rFonts w:ascii="Times New Roman" w:hAnsi="Times New Roman" w:cs="Times New Roman"/>
          <w:sz w:val="20"/>
          <w:szCs w:val="20"/>
        </w:rPr>
        <w:t>-K</w:t>
      </w:r>
      <w:r w:rsidR="00C76C6A">
        <w:rPr>
          <w:rFonts w:ascii="Times New Roman" w:hAnsi="Times New Roman" w:cs="Times New Roman"/>
          <w:color w:val="FF0000"/>
          <w:sz w:val="20"/>
          <w:szCs w:val="20"/>
          <w:vertAlign w:val="superscript"/>
        </w:rPr>
        <w:t xml:space="preserve">+ </w:t>
      </w:r>
      <w:r w:rsidRPr="0040600F">
        <w:rPr>
          <w:rFonts w:ascii="Times New Roman" w:hAnsi="Times New Roman" w:cs="Times New Roman"/>
          <w:sz w:val="20"/>
          <w:szCs w:val="20"/>
        </w:rPr>
        <w:t>ATPase), sodium-hydrogen exporter (NHE), sodium-bicarbonate co-transporter, sodium-potassium-chloride co-transporter (NKCC), and sodium-magnesium exchanger are responsible for regulation of intracellular sodium in cardiac myocytes</w:t>
      </w:r>
      <w:r w:rsidR="00C76C6A">
        <w:rPr>
          <w:rFonts w:ascii="Times New Roman" w:hAnsi="Times New Roman" w:cs="Times New Roman"/>
          <w:sz w:val="20"/>
          <w:szCs w:val="20"/>
        </w:rPr>
        <w:t xml:space="preserve"> </w:t>
      </w:r>
      <w:r w:rsidR="00C76C6A" w:rsidRPr="00C76C6A">
        <w:rPr>
          <w:rFonts w:ascii="Times New Roman" w:hAnsi="Times New Roman" w:cs="Times New Roman"/>
          <w:color w:val="FF0000"/>
          <w:sz w:val="20"/>
          <w:szCs w:val="20"/>
        </w:rPr>
        <w:t>[3,</w:t>
      </w:r>
      <w:r w:rsidRPr="00C76C6A">
        <w:rPr>
          <w:rFonts w:ascii="Times New Roman" w:hAnsi="Times New Roman" w:cs="Times New Roman"/>
          <w:color w:val="FF0000"/>
          <w:sz w:val="20"/>
          <w:szCs w:val="20"/>
        </w:rPr>
        <w:t>4].</w:t>
      </w:r>
      <w:r w:rsidRPr="0040600F">
        <w:rPr>
          <w:rFonts w:ascii="Times New Roman" w:hAnsi="Times New Roman" w:cs="Times New Roman"/>
          <w:sz w:val="20"/>
          <w:szCs w:val="20"/>
        </w:rPr>
        <w:t xml:space="preserve">  The intracellular concentration of Na</w:t>
      </w:r>
      <w:r w:rsidR="00C76C6A" w:rsidRPr="00C76C6A">
        <w:rPr>
          <w:rFonts w:ascii="Times New Roman" w:hAnsi="Times New Roman" w:cs="Times New Roman"/>
          <w:color w:val="FF0000"/>
          <w:sz w:val="20"/>
          <w:szCs w:val="20"/>
          <w:vertAlign w:val="superscript"/>
        </w:rPr>
        <w:t>+</w:t>
      </w:r>
      <w:r w:rsidR="00C76C6A">
        <w:rPr>
          <w:rFonts w:ascii="Times New Roman" w:hAnsi="Times New Roman" w:cs="Times New Roman"/>
          <w:color w:val="FF0000"/>
          <w:sz w:val="20"/>
          <w:szCs w:val="20"/>
          <w:vertAlign w:val="superscript"/>
        </w:rPr>
        <w:t xml:space="preserve"> </w:t>
      </w:r>
      <w:r w:rsidRPr="0040600F">
        <w:rPr>
          <w:rFonts w:ascii="Times New Roman" w:hAnsi="Times New Roman" w:cs="Times New Roman"/>
          <w:sz w:val="20"/>
          <w:szCs w:val="20"/>
        </w:rPr>
        <w:t>is significantly increased in heart failure, primarily due to influx of Na</w:t>
      </w:r>
      <w:r w:rsidR="00C76C6A" w:rsidRPr="00DC1E6C">
        <w:rPr>
          <w:rFonts w:ascii="Times New Roman" w:hAnsi="Times New Roman" w:cs="Times New Roman"/>
          <w:color w:val="FF0000"/>
          <w:sz w:val="20"/>
          <w:szCs w:val="20"/>
          <w:vertAlign w:val="superscript"/>
        </w:rPr>
        <w:t>+</w:t>
      </w:r>
      <w:r w:rsidR="00C76C6A" w:rsidRPr="00DC1E6C">
        <w:rPr>
          <w:rFonts w:ascii="Times New Roman" w:hAnsi="Times New Roman" w:cs="Times New Roman"/>
          <w:color w:val="FF0000"/>
          <w:sz w:val="20"/>
          <w:szCs w:val="20"/>
        </w:rPr>
        <w:t xml:space="preserve"> </w:t>
      </w:r>
      <w:r w:rsidRPr="00DC1E6C">
        <w:rPr>
          <w:rFonts w:ascii="Times New Roman" w:hAnsi="Times New Roman" w:cs="Times New Roman"/>
          <w:color w:val="FF0000"/>
          <w:sz w:val="20"/>
          <w:szCs w:val="20"/>
        </w:rPr>
        <w:t>[5-7].</w:t>
      </w:r>
      <w:r w:rsidRPr="0040600F">
        <w:rPr>
          <w:rFonts w:ascii="Times New Roman" w:hAnsi="Times New Roman" w:cs="Times New Roman"/>
          <w:sz w:val="20"/>
          <w:szCs w:val="20"/>
        </w:rPr>
        <w:t xml:space="preserve">  The NHE plays an integral part in rise of intracellular Na</w:t>
      </w:r>
      <w:r w:rsidR="00C76C6A" w:rsidRPr="00C76C6A">
        <w:rPr>
          <w:rFonts w:ascii="Times New Roman" w:hAnsi="Times New Roman" w:cs="Times New Roman"/>
          <w:color w:val="FF0000"/>
          <w:sz w:val="20"/>
          <w:szCs w:val="20"/>
          <w:vertAlign w:val="superscript"/>
        </w:rPr>
        <w:t>+</w:t>
      </w:r>
      <w:r w:rsidR="00C76C6A">
        <w:rPr>
          <w:rFonts w:ascii="Times New Roman" w:hAnsi="Times New Roman" w:cs="Times New Roman"/>
          <w:sz w:val="20"/>
          <w:szCs w:val="20"/>
        </w:rPr>
        <w:t xml:space="preserve"> </w:t>
      </w:r>
      <w:r w:rsidRPr="0040600F">
        <w:rPr>
          <w:rFonts w:ascii="Times New Roman" w:hAnsi="Times New Roman" w:cs="Times New Roman"/>
          <w:sz w:val="20"/>
          <w:szCs w:val="20"/>
        </w:rPr>
        <w:t xml:space="preserve">concentration and </w:t>
      </w:r>
      <w:r w:rsidRPr="00C76C6A">
        <w:rPr>
          <w:rFonts w:ascii="Times New Roman" w:hAnsi="Times New Roman" w:cs="Times New Roman"/>
          <w:sz w:val="20"/>
          <w:szCs w:val="20"/>
        </w:rPr>
        <w:t>development</w:t>
      </w:r>
      <w:r w:rsidRPr="0040600F">
        <w:rPr>
          <w:rFonts w:ascii="Times New Roman" w:hAnsi="Times New Roman" w:cs="Times New Roman"/>
          <w:sz w:val="20"/>
          <w:szCs w:val="20"/>
        </w:rPr>
        <w:t xml:space="preserve"> of hypertrophy in heart failure</w:t>
      </w:r>
      <w:r w:rsidR="00F032E0">
        <w:rPr>
          <w:rFonts w:ascii="Times New Roman" w:hAnsi="Times New Roman" w:cs="Times New Roman"/>
          <w:sz w:val="20"/>
          <w:szCs w:val="20"/>
        </w:rPr>
        <w:t xml:space="preserve"> </w:t>
      </w:r>
      <w:r w:rsidRPr="0040600F">
        <w:rPr>
          <w:rFonts w:ascii="Times New Roman" w:hAnsi="Times New Roman" w:cs="Times New Roman"/>
          <w:sz w:val="20"/>
          <w:szCs w:val="20"/>
        </w:rPr>
        <w:t>[</w:t>
      </w:r>
      <w:r w:rsidRPr="00F032E0">
        <w:rPr>
          <w:rFonts w:ascii="Times New Roman" w:hAnsi="Times New Roman" w:cs="Times New Roman"/>
          <w:color w:val="FF0000"/>
          <w:sz w:val="20"/>
          <w:szCs w:val="20"/>
        </w:rPr>
        <w:t>8-12].</w:t>
      </w:r>
      <w:r w:rsidRPr="0040600F">
        <w:rPr>
          <w:rFonts w:ascii="Times New Roman" w:hAnsi="Times New Roman" w:cs="Times New Roman"/>
          <w:sz w:val="20"/>
          <w:szCs w:val="20"/>
        </w:rPr>
        <w:t xml:space="preserve">  Because of its multifaceted role in myocardial function, there has been interest in examining the effects of NHE-1 inhibitors</w:t>
      </w:r>
      <w:r w:rsidR="00F032E0">
        <w:rPr>
          <w:rFonts w:ascii="Times New Roman" w:hAnsi="Times New Roman" w:cs="Times New Roman"/>
          <w:sz w:val="20"/>
          <w:szCs w:val="20"/>
        </w:rPr>
        <w:t xml:space="preserve"> </w:t>
      </w:r>
      <w:r w:rsidRPr="0040600F">
        <w:rPr>
          <w:rFonts w:ascii="Times New Roman" w:hAnsi="Times New Roman" w:cs="Times New Roman"/>
          <w:sz w:val="20"/>
          <w:szCs w:val="20"/>
        </w:rPr>
        <w:t xml:space="preserve">in heart failure. </w:t>
      </w:r>
    </w:p>
    <w:p w:rsidR="0040600F" w:rsidRPr="0040600F" w:rsidRDefault="0040600F" w:rsidP="0040600F">
      <w:pPr>
        <w:spacing w:after="0" w:line="360" w:lineRule="auto"/>
        <w:jc w:val="both"/>
        <w:rPr>
          <w:rFonts w:ascii="Times New Roman" w:hAnsi="Times New Roman" w:cs="Times New Roman"/>
          <w:sz w:val="20"/>
          <w:szCs w:val="20"/>
        </w:rPr>
      </w:pP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In this study we report the physiologic responses of a new NHE-1 inhibitor, in a rodent model of heart failure. Previous evaluation of the pharmacokinetic properties of this agent in rat and dog revealed low clearance and robust oral</w:t>
      </w:r>
      <w:r w:rsidR="009815AC">
        <w:rPr>
          <w:rFonts w:ascii="Times New Roman" w:hAnsi="Times New Roman" w:cs="Times New Roman"/>
          <w:sz w:val="20"/>
          <w:szCs w:val="20"/>
        </w:rPr>
        <w:t xml:space="preserve"> </w:t>
      </w:r>
      <w:r w:rsidRPr="0040600F">
        <w:rPr>
          <w:rFonts w:ascii="Times New Roman" w:hAnsi="Times New Roman" w:cs="Times New Roman"/>
          <w:sz w:val="20"/>
          <w:szCs w:val="20"/>
        </w:rPr>
        <w:t>bioavailability, suggesting a potential for once daily oral administration. This new compound was found to be potentially effective in preventing ischemic injury in isolated cells systems and in</w:t>
      </w:r>
      <w:r w:rsidR="00DC1E6C">
        <w:rPr>
          <w:rFonts w:ascii="Times New Roman" w:hAnsi="Times New Roman" w:cs="Times New Roman"/>
          <w:sz w:val="20"/>
          <w:szCs w:val="20"/>
        </w:rPr>
        <w:t xml:space="preserve"> </w:t>
      </w:r>
      <w:r w:rsidR="00DC1E6C" w:rsidRPr="00DC1E6C">
        <w:rPr>
          <w:rFonts w:ascii="Times New Roman" w:hAnsi="Times New Roman" w:cs="Times New Roman"/>
          <w:sz w:val="20"/>
          <w:szCs w:val="20"/>
        </w:rPr>
        <w:t xml:space="preserve"> ischemic injury in i</w:t>
      </w:r>
      <w:r w:rsidR="00DC1E6C">
        <w:rPr>
          <w:rFonts w:ascii="Times New Roman" w:hAnsi="Times New Roman" w:cs="Times New Roman"/>
          <w:sz w:val="20"/>
          <w:szCs w:val="20"/>
        </w:rPr>
        <w:t xml:space="preserve">solated cells systems and in a </w:t>
      </w:r>
      <w:r w:rsidR="00DC1E6C" w:rsidRPr="00DC1E6C">
        <w:rPr>
          <w:rFonts w:ascii="Times New Roman" w:hAnsi="Times New Roman" w:cs="Times New Roman"/>
          <w:sz w:val="20"/>
          <w:szCs w:val="20"/>
        </w:rPr>
        <w:t xml:space="preserve">Langendorff isolated heart </w:t>
      </w:r>
      <w:r w:rsidR="00DC1E6C" w:rsidRPr="00DC1E6C">
        <w:rPr>
          <w:rFonts w:ascii="Times New Roman" w:hAnsi="Times New Roman" w:cs="Times New Roman"/>
          <w:color w:val="FF0000"/>
          <w:sz w:val="20"/>
          <w:szCs w:val="20"/>
        </w:rPr>
        <w:t>preparation [13].</w:t>
      </w:r>
      <w:r w:rsidR="00DC1E6C" w:rsidRPr="00DC1E6C">
        <w:rPr>
          <w:rFonts w:ascii="Times New Roman" w:hAnsi="Times New Roman" w:cs="Times New Roman"/>
          <w:sz w:val="20"/>
          <w:szCs w:val="20"/>
        </w:rPr>
        <w:t xml:space="preserve"> Based on these encouraging </w:t>
      </w:r>
      <w:r w:rsidRPr="0040600F">
        <w:rPr>
          <w:rFonts w:ascii="Times New Roman" w:hAnsi="Times New Roman" w:cs="Times New Roman"/>
          <w:sz w:val="20"/>
          <w:szCs w:val="20"/>
        </w:rPr>
        <w:t xml:space="preserve"> a pharmacokinetic data,</w:t>
      </w:r>
      <w:r w:rsidR="00DC1E6C">
        <w:rPr>
          <w:rFonts w:ascii="Times New Roman" w:hAnsi="Times New Roman" w:cs="Times New Roman"/>
          <w:sz w:val="20"/>
          <w:szCs w:val="20"/>
        </w:rPr>
        <w:t xml:space="preserve"> </w:t>
      </w:r>
      <w:r w:rsidRPr="0040600F">
        <w:rPr>
          <w:rFonts w:ascii="Times New Roman" w:hAnsi="Times New Roman" w:cs="Times New Roman"/>
          <w:sz w:val="20"/>
          <w:szCs w:val="20"/>
        </w:rPr>
        <w:t xml:space="preserve"> and the established preclinical roof of principle, the next step in new drug development was to test this inhibitor in an appropriate disease-relevant animal model. For this, we chose the rat coronary ligation model of</w:t>
      </w:r>
      <w:r w:rsidR="0085276A">
        <w:rPr>
          <w:rFonts w:ascii="Times New Roman" w:hAnsi="Times New Roman" w:cs="Times New Roman"/>
          <w:sz w:val="20"/>
          <w:szCs w:val="20"/>
        </w:rPr>
        <w:t xml:space="preserve"> </w:t>
      </w:r>
      <w:r w:rsidRPr="0040600F">
        <w:rPr>
          <w:rFonts w:ascii="Times New Roman" w:hAnsi="Times New Roman" w:cs="Times New Roman"/>
          <w:sz w:val="20"/>
          <w:szCs w:val="20"/>
        </w:rPr>
        <w:t xml:space="preserve">CHF, which is the established model of chronic ischemic heart failure and well performed in our </w:t>
      </w:r>
      <w:r w:rsidRPr="00B3279B">
        <w:rPr>
          <w:rFonts w:ascii="Times New Roman" w:hAnsi="Times New Roman" w:cs="Times New Roman"/>
          <w:color w:val="FF0000"/>
          <w:sz w:val="20"/>
          <w:szCs w:val="20"/>
        </w:rPr>
        <w:t xml:space="preserve">laboratory </w:t>
      </w:r>
      <w:r w:rsidR="00463636" w:rsidRPr="00B3279B">
        <w:rPr>
          <w:rFonts w:ascii="Times New Roman" w:hAnsi="Times New Roman" w:cs="Times New Roman"/>
          <w:color w:val="FF0000"/>
          <w:sz w:val="20"/>
          <w:szCs w:val="20"/>
        </w:rPr>
        <w:t>[14,</w:t>
      </w:r>
      <w:r w:rsidRPr="00B3279B">
        <w:rPr>
          <w:rFonts w:ascii="Times New Roman" w:hAnsi="Times New Roman" w:cs="Times New Roman"/>
          <w:color w:val="FF0000"/>
          <w:sz w:val="20"/>
          <w:szCs w:val="20"/>
        </w:rPr>
        <w:t>15]</w:t>
      </w:r>
      <w:r w:rsidRPr="0040600F">
        <w:rPr>
          <w:rFonts w:ascii="Times New Roman" w:hAnsi="Times New Roman" w:cs="Times New Roman"/>
          <w:sz w:val="20"/>
          <w:szCs w:val="20"/>
        </w:rPr>
        <w:t xml:space="preserve">. The model with permanent occlusion of the left coronary artery is important because this model a similar to the clinical syndrome of CHF. This rat coronary artery model of CHF is the same model used in the classic study defining the beneficial use of angiotensin converting enzyme inhibition with captopril in the treatment of </w:t>
      </w:r>
      <w:r w:rsidRPr="00B3761B">
        <w:rPr>
          <w:rFonts w:ascii="Times New Roman" w:hAnsi="Times New Roman" w:cs="Times New Roman"/>
          <w:color w:val="FF0000"/>
          <w:sz w:val="20"/>
          <w:szCs w:val="20"/>
        </w:rPr>
        <w:t>CHF [16].</w:t>
      </w:r>
      <w:r w:rsidRPr="0040600F">
        <w:rPr>
          <w:rFonts w:ascii="Times New Roman" w:hAnsi="Times New Roman" w:cs="Times New Roman"/>
          <w:sz w:val="20"/>
          <w:szCs w:val="20"/>
        </w:rPr>
        <w:t xml:space="preserve"> Thus results in this model have the potential to be predictive of the clinical response seen in patients.  </w:t>
      </w:r>
    </w:p>
    <w:p w:rsidR="003F27DF" w:rsidRPr="0040600F" w:rsidRDefault="003F27DF" w:rsidP="0040600F">
      <w:pPr>
        <w:spacing w:after="0" w:line="360" w:lineRule="auto"/>
        <w:jc w:val="both"/>
        <w:rPr>
          <w:rFonts w:ascii="Times New Roman" w:hAnsi="Times New Roman" w:cs="Times New Roman"/>
          <w:sz w:val="20"/>
          <w:szCs w:val="20"/>
        </w:rPr>
      </w:pPr>
    </w:p>
    <w:p w:rsidR="0040600F" w:rsidRPr="00B470BA" w:rsidRDefault="00B470BA" w:rsidP="0040600F">
      <w:pPr>
        <w:spacing w:after="0" w:line="360" w:lineRule="auto"/>
        <w:jc w:val="both"/>
        <w:rPr>
          <w:rFonts w:ascii="Times New Roman" w:hAnsi="Times New Roman" w:cs="Times New Roman"/>
          <w:b/>
        </w:rPr>
      </w:pPr>
      <w:r w:rsidRPr="00B470BA">
        <w:rPr>
          <w:rFonts w:ascii="Times New Roman" w:hAnsi="Times New Roman" w:cs="Times New Roman"/>
          <w:b/>
        </w:rPr>
        <w:lastRenderedPageBreak/>
        <w:t xml:space="preserve">4. </w:t>
      </w:r>
      <w:r w:rsidR="0040600F" w:rsidRPr="00B470BA">
        <w:rPr>
          <w:rFonts w:ascii="Times New Roman" w:hAnsi="Times New Roman" w:cs="Times New Roman"/>
          <w:b/>
        </w:rPr>
        <w:t xml:space="preserve">Materials and Methods </w:t>
      </w:r>
    </w:p>
    <w:p w:rsidR="00CC00B7" w:rsidRPr="00CC00B7" w:rsidRDefault="00CC00B7" w:rsidP="0040600F">
      <w:pPr>
        <w:spacing w:after="0" w:line="360" w:lineRule="auto"/>
        <w:jc w:val="both"/>
        <w:rPr>
          <w:rFonts w:ascii="Times New Roman" w:hAnsi="Times New Roman" w:cs="Times New Roman"/>
          <w:b/>
          <w:sz w:val="20"/>
          <w:szCs w:val="20"/>
        </w:rPr>
      </w:pPr>
      <w:r w:rsidRPr="00CC00B7">
        <w:rPr>
          <w:rFonts w:ascii="Times New Roman" w:hAnsi="Times New Roman" w:cs="Times New Roman"/>
          <w:b/>
          <w:sz w:val="20"/>
          <w:szCs w:val="20"/>
        </w:rPr>
        <w:t xml:space="preserve">4.1 </w:t>
      </w:r>
      <w:r w:rsidR="0040600F" w:rsidRPr="00CC00B7">
        <w:rPr>
          <w:rFonts w:ascii="Times New Roman" w:hAnsi="Times New Roman" w:cs="Times New Roman"/>
          <w:b/>
          <w:sz w:val="20"/>
          <w:szCs w:val="20"/>
        </w:rPr>
        <w:t>Sodi</w:t>
      </w:r>
      <w:r w:rsidRPr="00CC00B7">
        <w:rPr>
          <w:rFonts w:ascii="Times New Roman" w:hAnsi="Times New Roman" w:cs="Times New Roman"/>
          <w:b/>
          <w:sz w:val="20"/>
          <w:szCs w:val="20"/>
        </w:rPr>
        <w:t>um Hydrogen Exporter Inhibitor</w:t>
      </w:r>
    </w:p>
    <w:p w:rsidR="0040600F" w:rsidRPr="00EF7DCA" w:rsidRDefault="0040600F" w:rsidP="0040600F">
      <w:pPr>
        <w:spacing w:after="0" w:line="360" w:lineRule="auto"/>
        <w:jc w:val="both"/>
        <w:rPr>
          <w:rFonts w:ascii="Times New Roman" w:hAnsi="Times New Roman" w:cs="Times New Roman"/>
          <w:color w:val="FF0000"/>
          <w:sz w:val="20"/>
          <w:szCs w:val="20"/>
        </w:rPr>
      </w:pPr>
      <w:r w:rsidRPr="0040600F">
        <w:rPr>
          <w:rFonts w:ascii="Times New Roman" w:hAnsi="Times New Roman" w:cs="Times New Roman"/>
          <w:sz w:val="20"/>
          <w:szCs w:val="20"/>
        </w:rPr>
        <w:t>The Sodium Hydrogen Exporter (NHE1) Inhibitor was obtained from Boehringer Ingelheim (BI). The new NHE1 inhibitor was identified in lead optimization efforts done by BI intended to identify a potent NHE1 inhibitor with low potential for drug-drug interactions and a profile suitable for once daily, oral administration. Lead optimization efforts took their starting point in the structure of</w:t>
      </w:r>
      <w:r w:rsidR="00D65615">
        <w:rPr>
          <w:rFonts w:ascii="Times New Roman" w:hAnsi="Times New Roman" w:cs="Times New Roman"/>
          <w:sz w:val="20"/>
          <w:szCs w:val="20"/>
        </w:rPr>
        <w:t xml:space="preserve"> </w:t>
      </w:r>
      <w:r w:rsidR="00CC00B7" w:rsidRPr="0040600F">
        <w:rPr>
          <w:rFonts w:ascii="Times New Roman" w:hAnsi="Times New Roman" w:cs="Times New Roman"/>
          <w:sz w:val="20"/>
          <w:szCs w:val="20"/>
        </w:rPr>
        <w:t>the</w:t>
      </w:r>
      <w:r w:rsidR="00AB3895">
        <w:rPr>
          <w:rFonts w:ascii="Times New Roman" w:hAnsi="Times New Roman" w:cs="Times New Roman"/>
          <w:sz w:val="20"/>
          <w:szCs w:val="20"/>
        </w:rPr>
        <w:t xml:space="preserve"> </w:t>
      </w:r>
      <w:r w:rsidRPr="0040600F">
        <w:rPr>
          <w:rFonts w:ascii="Times New Roman" w:hAnsi="Times New Roman" w:cs="Times New Roman"/>
          <w:sz w:val="20"/>
          <w:szCs w:val="20"/>
        </w:rPr>
        <w:t xml:space="preserve">NHE1 inhibitor sabiporide, previously advanced for the treatment of ischemic stroke. A change of the pipirazine linker to piperidine and the replacement of the pyrrole sub-structure to methyl were found to provide improvements in potency, as well as the elimination of off-target activities, such as CYP inhibition; identifying </w:t>
      </w:r>
      <w:r w:rsidRPr="00EF7DCA">
        <w:rPr>
          <w:rFonts w:ascii="Times New Roman" w:hAnsi="Times New Roman" w:cs="Times New Roman"/>
          <w:i/>
          <w:color w:val="FF0000"/>
          <w:sz w:val="20"/>
          <w:szCs w:val="20"/>
        </w:rPr>
        <w:t>N</w:t>
      </w:r>
      <w:r w:rsidRPr="00EF7DCA">
        <w:rPr>
          <w:rFonts w:ascii="Times New Roman" w:hAnsi="Times New Roman" w:cs="Times New Roman"/>
          <w:color w:val="FF0000"/>
          <w:sz w:val="20"/>
          <w:szCs w:val="20"/>
        </w:rPr>
        <w:t>-[4</w:t>
      </w:r>
      <w:r w:rsidRPr="0040600F">
        <w:rPr>
          <w:rFonts w:ascii="Times New Roman" w:hAnsi="Times New Roman" w:cs="Times New Roman"/>
          <w:sz w:val="20"/>
          <w:szCs w:val="20"/>
        </w:rPr>
        <w:t xml:space="preserve">-(1-acetyl-piperidin-4-yl)-3-trifluoromethyl-benzoyl]-guanidine or BIX. Evaluation of the pharmacokinetic properties in rat and dog revealed low clearance and robust oral bioavailability, suggesting a potential for once daily oral administration. Furthermore, the evaluation of BIX in an ex vivomodel of ischemia reperfusion injury in isolated rat hearts (Langendorff isolated heart preparation) showed evidenceof preventing ischemic </w:t>
      </w:r>
      <w:r w:rsidRPr="00EF7DCA">
        <w:rPr>
          <w:rFonts w:ascii="Times New Roman" w:hAnsi="Times New Roman" w:cs="Times New Roman"/>
          <w:color w:val="FF0000"/>
          <w:sz w:val="20"/>
          <w:szCs w:val="20"/>
        </w:rPr>
        <w:t xml:space="preserve">damage [13]. </w:t>
      </w:r>
    </w:p>
    <w:p w:rsidR="00EF7DCA" w:rsidRPr="00EF7DCA" w:rsidRDefault="00EF7DCA" w:rsidP="0040600F">
      <w:pPr>
        <w:spacing w:after="0" w:line="360" w:lineRule="auto"/>
        <w:jc w:val="both"/>
        <w:rPr>
          <w:rFonts w:ascii="Times New Roman" w:hAnsi="Times New Roman" w:cs="Times New Roman"/>
          <w:b/>
          <w:sz w:val="20"/>
          <w:szCs w:val="20"/>
        </w:rPr>
      </w:pPr>
      <w:r w:rsidRPr="00EF7DCA">
        <w:rPr>
          <w:rFonts w:ascii="Times New Roman" w:hAnsi="Times New Roman" w:cs="Times New Roman"/>
          <w:b/>
          <w:sz w:val="20"/>
          <w:szCs w:val="20"/>
        </w:rPr>
        <w:t>4.2) Experimental Design</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Adult male Sprague–Dawley rats (8–10 weeks old; Harlan, Indianapolis, IN) were underwent coronary artery ligation (see below). Immediately after creating an acute myocardial infarction (MI) rats were entered into a randomly designed pilot dose ranging study at 0.3 mg/kg, 1.0 mg/kg, and 3.0 mg/kg treated for 6 weeks. After initial evaluation of the data for the 0.3 mg/kg, this dose was dropped, so we have limited data with this dose. The food BIX was supplied by BI;</w:t>
      </w:r>
      <w:r w:rsidR="003F27DF">
        <w:rPr>
          <w:rFonts w:ascii="Times New Roman" w:hAnsi="Times New Roman" w:cs="Times New Roman"/>
          <w:sz w:val="20"/>
          <w:szCs w:val="20"/>
        </w:rPr>
        <w:t xml:space="preserve"> </w:t>
      </w:r>
      <w:r w:rsidRPr="0040600F">
        <w:rPr>
          <w:rFonts w:ascii="Times New Roman" w:hAnsi="Times New Roman" w:cs="Times New Roman"/>
          <w:sz w:val="20"/>
          <w:szCs w:val="20"/>
        </w:rPr>
        <w:t xml:space="preserve">formulated on standard rat chow and provided to the rats starting on the day of the MI and continued for 6 weeks. The dose delivered was dependant on the rat consuming a normal amount of food each day, which was monitored. The experiments were performedin an American Association for Accreditation of Laboratory Animal Care accredited facility with approval from the animal use committees of the Southern Arizona Veterans Affairs Health Care System and the University of Arizona (Tucson, AZ). </w:t>
      </w:r>
    </w:p>
    <w:p w:rsidR="004B0B94" w:rsidRPr="0040600F" w:rsidRDefault="004B0B94" w:rsidP="0040600F">
      <w:pPr>
        <w:spacing w:after="0" w:line="360" w:lineRule="auto"/>
        <w:jc w:val="both"/>
        <w:rPr>
          <w:rFonts w:ascii="Times New Roman" w:hAnsi="Times New Roman" w:cs="Times New Roman"/>
          <w:sz w:val="20"/>
          <w:szCs w:val="20"/>
        </w:rPr>
      </w:pP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We performed</w:t>
      </w:r>
      <w:r w:rsidR="00F15DD2">
        <w:rPr>
          <w:rFonts w:ascii="Times New Roman" w:hAnsi="Times New Roman" w:cs="Times New Roman"/>
          <w:sz w:val="20"/>
          <w:szCs w:val="20"/>
        </w:rPr>
        <w:t xml:space="preserve"> </w:t>
      </w:r>
      <w:r w:rsidRPr="0040600F">
        <w:rPr>
          <w:rFonts w:ascii="Times New Roman" w:hAnsi="Times New Roman" w:cs="Times New Roman"/>
          <w:sz w:val="20"/>
          <w:szCs w:val="20"/>
        </w:rPr>
        <w:t>echocardiograms in the infarcted rats to determine the extent of the MI</w:t>
      </w:r>
      <w:r w:rsidR="004B0B94">
        <w:rPr>
          <w:rFonts w:ascii="Times New Roman" w:hAnsi="Times New Roman" w:cs="Times New Roman"/>
          <w:sz w:val="20"/>
          <w:szCs w:val="20"/>
        </w:rPr>
        <w:t xml:space="preserve"> </w:t>
      </w:r>
      <w:r w:rsidRPr="0040600F">
        <w:rPr>
          <w:rFonts w:ascii="Times New Roman" w:hAnsi="Times New Roman" w:cs="Times New Roman"/>
          <w:sz w:val="20"/>
          <w:szCs w:val="20"/>
        </w:rPr>
        <w:t>three weeks post-coronary ligation. Rats with normal left ventricle ejection fraction (LVEF), no increase in LV diastolic dimension and no evidence of anterior myocardial infarction MI by regional wall abn</w:t>
      </w:r>
      <w:r w:rsidR="000A10FB">
        <w:rPr>
          <w:rFonts w:ascii="Times New Roman" w:hAnsi="Times New Roman" w:cs="Times New Roman"/>
          <w:sz w:val="20"/>
          <w:szCs w:val="20"/>
        </w:rPr>
        <w:t xml:space="preserve">ormality were assigned as Sham. </w:t>
      </w:r>
      <w:r w:rsidRPr="0040600F">
        <w:rPr>
          <w:rFonts w:ascii="Times New Roman" w:hAnsi="Times New Roman" w:cs="Times New Roman"/>
          <w:sz w:val="20"/>
          <w:szCs w:val="20"/>
        </w:rPr>
        <w:t xml:space="preserve">Rats with a mild </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reduction in LVEF, mild increase in LV diastolic dimension and evidence of anterior myocardial infarction MI by regional wall abnormality were assigned as LV dysfunction (LVD). Rats with the greatest decrease in EF, largest LV diastolic dimensions and largest anterior wall MI were assigned as CHF. In our laboratory, a large MI results in </w:t>
      </w:r>
    </w:p>
    <w:p w:rsidR="004B0B94"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approximately 50% rat mortality. Even though typically rats do not eat for the first 24 hours after MI, this protocol insured that rats received treatment as soon as possible and that the rats with the largest MIs were treated the entire time. We purposely choose rats with the largest infarcts and most damage to the left ventricle, such that these rats had the highest LV end-diastolic pressures. With this approach, we purposely screened for the sickest rats for study, emphasizing the purpose of looking for a signal of therapeutic benefit with this new agent.</w:t>
      </w:r>
    </w:p>
    <w:p w:rsidR="000E2175" w:rsidRDefault="000E2175" w:rsidP="0040600F">
      <w:pPr>
        <w:spacing w:after="0" w:line="360" w:lineRule="auto"/>
        <w:jc w:val="both"/>
        <w:rPr>
          <w:rFonts w:ascii="Times New Roman" w:hAnsi="Times New Roman" w:cs="Times New Roman"/>
          <w:sz w:val="20"/>
          <w:szCs w:val="20"/>
        </w:rPr>
      </w:pPr>
    </w:p>
    <w:p w:rsidR="004B0B94" w:rsidRDefault="004B0B94" w:rsidP="0040600F">
      <w:pPr>
        <w:spacing w:after="0" w:line="360" w:lineRule="auto"/>
        <w:jc w:val="both"/>
        <w:rPr>
          <w:rFonts w:ascii="Times New Roman" w:hAnsi="Times New Roman" w:cs="Times New Roman"/>
          <w:sz w:val="20"/>
          <w:szCs w:val="20"/>
        </w:rPr>
      </w:pPr>
    </w:p>
    <w:p w:rsidR="004B0B94" w:rsidRPr="004B0B94" w:rsidRDefault="004B0B94" w:rsidP="0040600F">
      <w:pPr>
        <w:spacing w:after="0" w:line="360" w:lineRule="auto"/>
        <w:jc w:val="both"/>
        <w:rPr>
          <w:rFonts w:ascii="Times New Roman" w:hAnsi="Times New Roman" w:cs="Times New Roman"/>
          <w:b/>
          <w:sz w:val="20"/>
          <w:szCs w:val="20"/>
        </w:rPr>
      </w:pPr>
      <w:r w:rsidRPr="004B0B94">
        <w:rPr>
          <w:rFonts w:ascii="Times New Roman" w:hAnsi="Times New Roman" w:cs="Times New Roman"/>
          <w:b/>
          <w:sz w:val="20"/>
          <w:szCs w:val="20"/>
        </w:rPr>
        <w:lastRenderedPageBreak/>
        <w:t xml:space="preserve">4.3 </w:t>
      </w:r>
      <w:r>
        <w:rPr>
          <w:rFonts w:ascii="Times New Roman" w:hAnsi="Times New Roman" w:cs="Times New Roman"/>
          <w:b/>
          <w:sz w:val="20"/>
          <w:szCs w:val="20"/>
        </w:rPr>
        <w:t>Myocardial Infarction Mode</w:t>
      </w:r>
      <w:r w:rsidRPr="004B0B94">
        <w:rPr>
          <w:rFonts w:ascii="Times New Roman" w:hAnsi="Times New Roman" w:cs="Times New Roman"/>
          <w:b/>
          <w:sz w:val="20"/>
          <w:szCs w:val="20"/>
        </w:rPr>
        <w:t xml:space="preserve"> </w:t>
      </w:r>
      <w:r>
        <w:rPr>
          <w:rFonts w:ascii="Times New Roman" w:hAnsi="Times New Roman" w:cs="Times New Roman"/>
          <w:b/>
          <w:sz w:val="20"/>
          <w:szCs w:val="20"/>
        </w:rPr>
        <w:t>l</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Heart failure was created in rats using standard published techniques from our </w:t>
      </w:r>
      <w:r w:rsidRPr="000A10FB">
        <w:rPr>
          <w:rFonts w:ascii="Times New Roman" w:hAnsi="Times New Roman" w:cs="Times New Roman"/>
          <w:color w:val="FF0000"/>
          <w:sz w:val="20"/>
          <w:szCs w:val="20"/>
        </w:rPr>
        <w:t>laboratory</w:t>
      </w:r>
      <w:r w:rsidR="004B0B94" w:rsidRPr="000A10FB">
        <w:rPr>
          <w:rFonts w:ascii="Times New Roman" w:hAnsi="Times New Roman" w:cs="Times New Roman"/>
          <w:color w:val="FF0000"/>
          <w:sz w:val="20"/>
          <w:szCs w:val="20"/>
        </w:rPr>
        <w:t xml:space="preserve"> </w:t>
      </w:r>
      <w:r w:rsidRPr="000A10FB">
        <w:rPr>
          <w:rFonts w:ascii="Times New Roman" w:hAnsi="Times New Roman" w:cs="Times New Roman"/>
          <w:color w:val="FF0000"/>
          <w:sz w:val="20"/>
          <w:szCs w:val="20"/>
        </w:rPr>
        <w:t>[17-22]. In</w:t>
      </w:r>
      <w:r w:rsidRPr="0040600F">
        <w:rPr>
          <w:rFonts w:ascii="Times New Roman" w:hAnsi="Times New Roman" w:cs="Times New Roman"/>
          <w:sz w:val="20"/>
          <w:szCs w:val="20"/>
        </w:rPr>
        <w:t xml:space="preserve"> brief, rats were anesthetized with ketamine and acepromazine and a left thoracotomy performed. The heart was expressed from the thorax and a ligature placed around the proximal left coronary artery. The lungs were inflated, the chest closed, and the rat allowed to recover. The rats were maintained on standard rat chow or standard rat chow with drug added as </w:t>
      </w:r>
    </w:p>
    <w:p w:rsidR="005C7E92"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noted above, water ad libitum and pain medication postoperatively. Infarcted rats undergoing this procedure have been documented to have large MIs and CHF</w:t>
      </w:r>
      <w:r w:rsidR="004B0B94">
        <w:rPr>
          <w:rFonts w:ascii="Times New Roman" w:hAnsi="Times New Roman" w:cs="Times New Roman"/>
          <w:sz w:val="20"/>
          <w:szCs w:val="20"/>
        </w:rPr>
        <w:t xml:space="preserve"> </w:t>
      </w:r>
      <w:r w:rsidR="004B0B94" w:rsidRPr="004B0B94">
        <w:rPr>
          <w:rFonts w:ascii="Times New Roman" w:hAnsi="Times New Roman" w:cs="Times New Roman"/>
          <w:color w:val="FF0000"/>
          <w:sz w:val="20"/>
          <w:szCs w:val="20"/>
        </w:rPr>
        <w:t>[15,</w:t>
      </w:r>
      <w:r w:rsidRPr="004B0B94">
        <w:rPr>
          <w:rFonts w:ascii="Times New Roman" w:hAnsi="Times New Roman" w:cs="Times New Roman"/>
          <w:color w:val="FF0000"/>
          <w:sz w:val="20"/>
          <w:szCs w:val="20"/>
        </w:rPr>
        <w:t>23].</w:t>
      </w:r>
      <w:r w:rsidRPr="0040600F">
        <w:rPr>
          <w:rFonts w:ascii="Times New Roman" w:hAnsi="Times New Roman" w:cs="Times New Roman"/>
          <w:sz w:val="20"/>
          <w:szCs w:val="20"/>
        </w:rPr>
        <w:t xml:space="preserve"> </w:t>
      </w:r>
    </w:p>
    <w:p w:rsidR="00231E54" w:rsidRDefault="00231E54" w:rsidP="0040600F">
      <w:pPr>
        <w:spacing w:after="0" w:line="360" w:lineRule="auto"/>
        <w:jc w:val="both"/>
        <w:rPr>
          <w:rFonts w:ascii="Times New Roman" w:hAnsi="Times New Roman" w:cs="Times New Roman"/>
          <w:sz w:val="20"/>
          <w:szCs w:val="20"/>
        </w:rPr>
      </w:pPr>
    </w:p>
    <w:p w:rsidR="005C7E92" w:rsidRPr="005C7E92" w:rsidRDefault="005C7E92" w:rsidP="0040600F">
      <w:pPr>
        <w:spacing w:after="0" w:line="360" w:lineRule="auto"/>
        <w:jc w:val="both"/>
        <w:rPr>
          <w:rFonts w:ascii="Times New Roman" w:hAnsi="Times New Roman" w:cs="Times New Roman"/>
          <w:b/>
          <w:sz w:val="20"/>
          <w:szCs w:val="20"/>
        </w:rPr>
      </w:pPr>
      <w:r w:rsidRPr="005C7E92">
        <w:rPr>
          <w:rFonts w:ascii="Times New Roman" w:hAnsi="Times New Roman" w:cs="Times New Roman"/>
          <w:b/>
          <w:sz w:val="20"/>
          <w:szCs w:val="20"/>
        </w:rPr>
        <w:t>4.4</w:t>
      </w:r>
      <w:r>
        <w:rPr>
          <w:rFonts w:ascii="Times New Roman" w:hAnsi="Times New Roman" w:cs="Times New Roman"/>
          <w:b/>
          <w:sz w:val="20"/>
          <w:szCs w:val="20"/>
        </w:rPr>
        <w:t>)</w:t>
      </w:r>
      <w:r w:rsidRPr="005C7E92">
        <w:rPr>
          <w:rFonts w:ascii="Times New Roman" w:hAnsi="Times New Roman" w:cs="Times New Roman"/>
          <w:b/>
          <w:sz w:val="20"/>
          <w:szCs w:val="20"/>
        </w:rPr>
        <w:t xml:space="preserve"> Hemodynamics</w:t>
      </w:r>
    </w:p>
    <w:p w:rsidR="002A6AD6"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Hemodynamics was measured at the end of the treatment period using previously published </w:t>
      </w:r>
      <w:r w:rsidR="000A10FB">
        <w:rPr>
          <w:rFonts w:ascii="Times New Roman" w:hAnsi="Times New Roman" w:cs="Times New Roman"/>
          <w:sz w:val="20"/>
          <w:szCs w:val="20"/>
        </w:rPr>
        <w:t xml:space="preserve">methods from our laboratory </w:t>
      </w:r>
      <w:r w:rsidR="000A10FB" w:rsidRPr="000A10FB">
        <w:rPr>
          <w:rFonts w:ascii="Times New Roman" w:hAnsi="Times New Roman" w:cs="Times New Roman"/>
          <w:color w:val="FF0000"/>
          <w:sz w:val="20"/>
          <w:szCs w:val="20"/>
        </w:rPr>
        <w:t>[14,17,19,</w:t>
      </w:r>
      <w:r w:rsidRPr="000A10FB">
        <w:rPr>
          <w:rFonts w:ascii="Times New Roman" w:hAnsi="Times New Roman" w:cs="Times New Roman"/>
          <w:color w:val="FF0000"/>
          <w:sz w:val="20"/>
          <w:szCs w:val="20"/>
        </w:rPr>
        <w:t>20,21]. In</w:t>
      </w:r>
      <w:r w:rsidRPr="0040600F">
        <w:rPr>
          <w:rFonts w:ascii="Times New Roman" w:hAnsi="Times New Roman" w:cs="Times New Roman"/>
          <w:sz w:val="20"/>
          <w:szCs w:val="20"/>
        </w:rPr>
        <w:t xml:space="preserve"> brief, rats were anesthetized with inactin (100 mg/kg intraperitoneal injection) and placed on a specially equipped operating table with a heating pad to maintain constant body temperature. After endotracheal intubation and placement on a rodent ventilator, a 2F solid state micromanometer tipped catheter with 2 pressure sensors (Millar, Houston, TX) was inserted via the right carotidartery, with one sensor located in the LV and another in the ascending aorta. The pressure sensor was equilibrated in </w:t>
      </w:r>
      <w:r w:rsidRPr="002A6AD6">
        <w:rPr>
          <w:rFonts w:ascii="Times New Roman" w:hAnsi="Times New Roman" w:cs="Times New Roman"/>
          <w:color w:val="FF0000"/>
          <w:sz w:val="20"/>
          <w:szCs w:val="20"/>
        </w:rPr>
        <w:t>37</w:t>
      </w:r>
      <w:r w:rsidRPr="002A6AD6">
        <w:rPr>
          <w:rFonts w:ascii="Times New Roman" w:hAnsi="Times New Roman" w:cs="Times New Roman"/>
          <w:color w:val="FF0000"/>
          <w:sz w:val="20"/>
          <w:szCs w:val="20"/>
          <w:vertAlign w:val="superscript"/>
        </w:rPr>
        <w:t>0</w:t>
      </w:r>
      <w:r w:rsidRPr="002A6AD6">
        <w:rPr>
          <w:rFonts w:ascii="Times New Roman" w:hAnsi="Times New Roman" w:cs="Times New Roman"/>
          <w:color w:val="FF0000"/>
          <w:sz w:val="20"/>
          <w:szCs w:val="20"/>
        </w:rPr>
        <w:t>C</w:t>
      </w:r>
      <w:r w:rsidRPr="0040600F">
        <w:rPr>
          <w:rFonts w:ascii="Times New Roman" w:hAnsi="Times New Roman" w:cs="Times New Roman"/>
          <w:sz w:val="20"/>
          <w:szCs w:val="20"/>
        </w:rPr>
        <w:t xml:space="preserve"> saline before obtaining baseline pressure measurements. After a period of stabilization, LV and aortic pressures, and heart rate were recorded and digitized at a rate of 1000 Hz using a PC equipped with an analog–digital converter and customized software. From </w:t>
      </w:r>
      <w:r w:rsidR="002A6AD6" w:rsidRPr="002A6AD6">
        <w:rPr>
          <w:rFonts w:ascii="Times New Roman" w:hAnsi="Times New Roman" w:cs="Times New Roman"/>
          <w:sz w:val="20"/>
          <w:szCs w:val="20"/>
        </w:rPr>
        <w:t xml:space="preserve">these data, LV dP/dt and the time constant of LV relaxation (tau) were calculated. </w:t>
      </w:r>
    </w:p>
    <w:p w:rsidR="002A6AD6" w:rsidRPr="002A6AD6" w:rsidRDefault="002A6AD6" w:rsidP="0040600F">
      <w:pPr>
        <w:spacing w:after="0" w:line="360" w:lineRule="auto"/>
        <w:jc w:val="both"/>
        <w:rPr>
          <w:rFonts w:ascii="Times New Roman" w:hAnsi="Times New Roman" w:cs="Times New Roman"/>
          <w:b/>
          <w:sz w:val="20"/>
          <w:szCs w:val="20"/>
        </w:rPr>
      </w:pPr>
      <w:r w:rsidRPr="002A6AD6">
        <w:rPr>
          <w:rFonts w:ascii="Times New Roman" w:hAnsi="Times New Roman" w:cs="Times New Roman"/>
          <w:b/>
          <w:sz w:val="20"/>
          <w:szCs w:val="20"/>
        </w:rPr>
        <w:t>4.5) Echocardiography</w:t>
      </w:r>
      <w:r w:rsidR="004B0B94" w:rsidRPr="002A6AD6">
        <w:rPr>
          <w:rFonts w:ascii="Times New Roman" w:hAnsi="Times New Roman" w:cs="Times New Roman"/>
          <w:b/>
          <w:sz w:val="20"/>
          <w:szCs w:val="20"/>
        </w:rPr>
        <w:t xml:space="preserve"> </w:t>
      </w:r>
    </w:p>
    <w:p w:rsidR="00AF382A"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Thoracic</w:t>
      </w:r>
      <w:r w:rsidR="002A6AD6">
        <w:rPr>
          <w:rFonts w:ascii="Times New Roman" w:hAnsi="Times New Roman" w:cs="Times New Roman"/>
          <w:sz w:val="20"/>
          <w:szCs w:val="20"/>
        </w:rPr>
        <w:t xml:space="preserve"> </w:t>
      </w:r>
      <w:r w:rsidRPr="0040600F">
        <w:rPr>
          <w:rFonts w:ascii="Times New Roman" w:hAnsi="Times New Roman" w:cs="Times New Roman"/>
          <w:sz w:val="20"/>
          <w:szCs w:val="20"/>
        </w:rPr>
        <w:t>echocardiography was performed at three weeks post-MI for enrollment and then after 6 weeks of treatment (9 weeks post-MI) to obtain measurements on stroke volume, ejection fraction, heart rate, and systolic displacement of the infarcted anterior wall and the non-infarcted posterior wall</w:t>
      </w:r>
      <w:r w:rsidR="002A6AD6">
        <w:rPr>
          <w:rFonts w:ascii="Times New Roman" w:hAnsi="Times New Roman" w:cs="Times New Roman"/>
          <w:sz w:val="20"/>
          <w:szCs w:val="20"/>
        </w:rPr>
        <w:t xml:space="preserve"> </w:t>
      </w:r>
      <w:r w:rsidRPr="000C6B12">
        <w:rPr>
          <w:rFonts w:ascii="Times New Roman" w:hAnsi="Times New Roman" w:cs="Times New Roman"/>
          <w:color w:val="FF0000"/>
          <w:sz w:val="20"/>
          <w:szCs w:val="20"/>
        </w:rPr>
        <w:t>[20-22]. Images</w:t>
      </w:r>
      <w:r w:rsidRPr="0040600F">
        <w:rPr>
          <w:rFonts w:ascii="Times New Roman" w:hAnsi="Times New Roman" w:cs="Times New Roman"/>
          <w:sz w:val="20"/>
          <w:szCs w:val="20"/>
        </w:rPr>
        <w:t xml:space="preserve"> were obtained with 10MHz transducers in the parasternal short axis view. A Vingmed, Vivid System (GE Ultrasound) machine was used with EchoPac software. Data were collected using two dimensional M-mode measurements during contraction and relaxation with three cardiac cycles. Systolic displacement was calculated using these measurements.</w:t>
      </w:r>
    </w:p>
    <w:p w:rsidR="007071B3" w:rsidRDefault="007071B3" w:rsidP="0040600F">
      <w:pPr>
        <w:spacing w:after="0" w:line="360" w:lineRule="auto"/>
        <w:jc w:val="both"/>
        <w:rPr>
          <w:rFonts w:ascii="Times New Roman" w:hAnsi="Times New Roman" w:cs="Times New Roman"/>
          <w:sz w:val="20"/>
          <w:szCs w:val="20"/>
        </w:rPr>
      </w:pPr>
    </w:p>
    <w:p w:rsidR="00AF382A" w:rsidRPr="00AF382A" w:rsidRDefault="00AF382A" w:rsidP="0040600F">
      <w:pPr>
        <w:spacing w:after="0" w:line="360" w:lineRule="auto"/>
        <w:jc w:val="both"/>
        <w:rPr>
          <w:rFonts w:ascii="Times New Roman" w:hAnsi="Times New Roman" w:cs="Times New Roman"/>
          <w:b/>
          <w:sz w:val="20"/>
          <w:szCs w:val="20"/>
        </w:rPr>
      </w:pPr>
      <w:r w:rsidRPr="00AF382A">
        <w:rPr>
          <w:rFonts w:ascii="Times New Roman" w:hAnsi="Times New Roman" w:cs="Times New Roman"/>
          <w:b/>
          <w:sz w:val="20"/>
          <w:szCs w:val="20"/>
        </w:rPr>
        <w:t xml:space="preserve">4.6) </w:t>
      </w:r>
      <w:r w:rsidR="0040600F" w:rsidRPr="00AF382A">
        <w:rPr>
          <w:rFonts w:ascii="Times New Roman" w:hAnsi="Times New Roman" w:cs="Times New Roman"/>
          <w:b/>
          <w:sz w:val="20"/>
          <w:szCs w:val="20"/>
        </w:rPr>
        <w:t>LV Ejection Fra</w:t>
      </w:r>
      <w:r w:rsidRPr="00AF382A">
        <w:rPr>
          <w:rFonts w:ascii="Times New Roman" w:hAnsi="Times New Roman" w:cs="Times New Roman"/>
          <w:b/>
          <w:sz w:val="20"/>
          <w:szCs w:val="20"/>
        </w:rPr>
        <w:t>ction and Fractional Shortening</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Using the M-mode parasternal short-axis view from echocardiography, a cursor was placed from the interventricular septum through the left ventricle and posterior wall in minor axis. This was done in diastole and systole. Fractional shortening was calculated by subtracting left ventricular internal dimension in systole from left ventricular internal dimension in diastole. This number was then divided by left ventricular internal dimension in diastole. </w:t>
      </w:r>
    </w:p>
    <w:p w:rsidR="007071B3" w:rsidRPr="0040600F" w:rsidRDefault="007071B3" w:rsidP="0040600F">
      <w:pPr>
        <w:spacing w:after="0" w:line="360" w:lineRule="auto"/>
        <w:jc w:val="both"/>
        <w:rPr>
          <w:rFonts w:ascii="Times New Roman" w:hAnsi="Times New Roman" w:cs="Times New Roman"/>
          <w:sz w:val="20"/>
          <w:szCs w:val="20"/>
        </w:rPr>
      </w:pPr>
    </w:p>
    <w:p w:rsidR="00AF382A" w:rsidRPr="00AF382A" w:rsidRDefault="00AF382A" w:rsidP="0040600F">
      <w:pPr>
        <w:spacing w:after="0" w:line="360" w:lineRule="auto"/>
        <w:jc w:val="both"/>
        <w:rPr>
          <w:rFonts w:ascii="Times New Roman" w:hAnsi="Times New Roman" w:cs="Times New Roman"/>
          <w:b/>
          <w:sz w:val="20"/>
          <w:szCs w:val="20"/>
        </w:rPr>
      </w:pPr>
      <w:r w:rsidRPr="00AF382A">
        <w:rPr>
          <w:rFonts w:ascii="Times New Roman" w:hAnsi="Times New Roman" w:cs="Times New Roman"/>
          <w:b/>
          <w:sz w:val="20"/>
          <w:szCs w:val="20"/>
        </w:rPr>
        <w:t xml:space="preserve">4.7) </w:t>
      </w:r>
      <w:r w:rsidR="0040600F" w:rsidRPr="00AF382A">
        <w:rPr>
          <w:rFonts w:ascii="Times New Roman" w:hAnsi="Times New Roman" w:cs="Times New Roman"/>
          <w:b/>
          <w:sz w:val="20"/>
          <w:szCs w:val="20"/>
        </w:rPr>
        <w:t>Regio</w:t>
      </w:r>
      <w:r w:rsidRPr="00AF382A">
        <w:rPr>
          <w:rFonts w:ascii="Times New Roman" w:hAnsi="Times New Roman" w:cs="Times New Roman"/>
          <w:b/>
          <w:sz w:val="20"/>
          <w:szCs w:val="20"/>
        </w:rPr>
        <w:t>nal Systolic Displacement</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Using parasternal short axis view, 2-dimensional, and M-mode views, we calculated systolic displacement. The M-mode cursor was placed through the anterior and posterior walls during peak systole and peak diastole. This difference in LV wall thickness between systole and diastole of the anterior wall gave</w:t>
      </w:r>
      <w:r w:rsidR="00AF382A">
        <w:rPr>
          <w:rFonts w:ascii="Times New Roman" w:hAnsi="Times New Roman" w:cs="Times New Roman"/>
          <w:sz w:val="20"/>
          <w:szCs w:val="20"/>
        </w:rPr>
        <w:t xml:space="preserve"> </w:t>
      </w:r>
      <w:r w:rsidRPr="0040600F">
        <w:rPr>
          <w:rFonts w:ascii="Times New Roman" w:hAnsi="Times New Roman" w:cs="Times New Roman"/>
          <w:sz w:val="20"/>
          <w:szCs w:val="20"/>
        </w:rPr>
        <w:t xml:space="preserve">the systolic displacement for the anterior wall. This was measured over five cardiac cycles.  </w:t>
      </w:r>
    </w:p>
    <w:p w:rsidR="00C66170" w:rsidRPr="00C66170" w:rsidRDefault="00C66170" w:rsidP="0040600F">
      <w:pPr>
        <w:spacing w:after="0" w:line="360" w:lineRule="auto"/>
        <w:jc w:val="both"/>
        <w:rPr>
          <w:rFonts w:ascii="Times New Roman" w:hAnsi="Times New Roman" w:cs="Times New Roman"/>
          <w:b/>
          <w:sz w:val="20"/>
          <w:szCs w:val="20"/>
        </w:rPr>
      </w:pPr>
      <w:r w:rsidRPr="00C66170">
        <w:rPr>
          <w:rFonts w:ascii="Times New Roman" w:hAnsi="Times New Roman" w:cs="Times New Roman"/>
          <w:b/>
          <w:sz w:val="20"/>
          <w:szCs w:val="20"/>
        </w:rPr>
        <w:lastRenderedPageBreak/>
        <w:t xml:space="preserve">4.8) </w:t>
      </w:r>
      <w:r w:rsidR="0040600F" w:rsidRPr="00C66170">
        <w:rPr>
          <w:rFonts w:ascii="Times New Roman" w:hAnsi="Times New Roman" w:cs="Times New Roman"/>
          <w:b/>
          <w:sz w:val="20"/>
          <w:szCs w:val="20"/>
        </w:rPr>
        <w:t>Left Ventricula</w:t>
      </w:r>
      <w:r w:rsidRPr="00C66170">
        <w:rPr>
          <w:rFonts w:ascii="Times New Roman" w:hAnsi="Times New Roman" w:cs="Times New Roman"/>
          <w:b/>
          <w:sz w:val="20"/>
          <w:szCs w:val="20"/>
        </w:rPr>
        <w:t>r Pressure/Volume Relationships</w:t>
      </w:r>
      <w:r w:rsidR="0040600F" w:rsidRPr="00C66170">
        <w:rPr>
          <w:rFonts w:ascii="Times New Roman" w:hAnsi="Times New Roman" w:cs="Times New Roman"/>
          <w:b/>
          <w:sz w:val="20"/>
          <w:szCs w:val="20"/>
        </w:rPr>
        <w:t xml:space="preserve">  </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LV pressure–volume relations ex-vivo were measured as previously described from our laboratory</w:t>
      </w:r>
      <w:r w:rsidR="00C66170">
        <w:rPr>
          <w:rFonts w:ascii="Times New Roman" w:hAnsi="Times New Roman" w:cs="Times New Roman"/>
          <w:sz w:val="20"/>
          <w:szCs w:val="20"/>
        </w:rPr>
        <w:t xml:space="preserve"> </w:t>
      </w:r>
      <w:r w:rsidR="00D851D7" w:rsidRPr="00D851D7">
        <w:rPr>
          <w:rFonts w:ascii="Times New Roman" w:hAnsi="Times New Roman" w:cs="Times New Roman"/>
          <w:color w:val="FF0000"/>
          <w:sz w:val="20"/>
          <w:szCs w:val="20"/>
        </w:rPr>
        <w:t>[14,15,20,22]</w:t>
      </w:r>
      <w:r w:rsidR="00D851D7">
        <w:rPr>
          <w:rFonts w:ascii="Times New Roman" w:hAnsi="Times New Roman" w:cs="Times New Roman"/>
          <w:sz w:val="20"/>
          <w:szCs w:val="20"/>
        </w:rPr>
        <w:t xml:space="preserve">. </w:t>
      </w:r>
      <w:r w:rsidRPr="0040600F">
        <w:rPr>
          <w:rFonts w:ascii="Times New Roman" w:hAnsi="Times New Roman" w:cs="Times New Roman"/>
          <w:sz w:val="20"/>
          <w:szCs w:val="20"/>
        </w:rPr>
        <w:t xml:space="preserve">In brief, at the end of the study, the heart was arrested with potassium chloride, and a </w:t>
      </w:r>
      <w:r w:rsidR="00C66170">
        <w:rPr>
          <w:rFonts w:ascii="Times New Roman" w:hAnsi="Times New Roman" w:cs="Times New Roman"/>
          <w:sz w:val="20"/>
          <w:szCs w:val="20"/>
        </w:rPr>
        <w:t xml:space="preserve"> </w:t>
      </w:r>
      <w:r w:rsidRPr="0040600F">
        <w:rPr>
          <w:rFonts w:ascii="Times New Roman" w:hAnsi="Times New Roman" w:cs="Times New Roman"/>
          <w:sz w:val="20"/>
          <w:szCs w:val="20"/>
        </w:rPr>
        <w:t>catheter consisting of PE-90 tubing with telescoped PE-10 tubing inside was inserted into the LV via the aortic root. One end of the double-lumen LV catheter was connected to a volume infusion pump (Harvard Apparatus, Holliston, MA), whereas the other end was connected to a pressure transducer zeroed at the level of the heart. The right ventricle was partially incised to prevent loading on the LV. The LV was filled (1.0 mL/min) to 60–100 mm Hg and unfilled while pressure was recorded onto a physiologic recorder (Gould Instruments, Valley View, OH); ischemic time was limited to 10 minutes, the volume infused was a function of filling rate.</w:t>
      </w:r>
    </w:p>
    <w:p w:rsidR="007071B3" w:rsidRPr="0040600F" w:rsidRDefault="007071B3" w:rsidP="0040600F">
      <w:pPr>
        <w:spacing w:after="0" w:line="360" w:lineRule="auto"/>
        <w:jc w:val="both"/>
        <w:rPr>
          <w:rFonts w:ascii="Times New Roman" w:hAnsi="Times New Roman" w:cs="Times New Roman"/>
          <w:sz w:val="20"/>
          <w:szCs w:val="20"/>
        </w:rPr>
      </w:pPr>
    </w:p>
    <w:p w:rsidR="00D851D7" w:rsidRPr="00D851D7" w:rsidRDefault="00D851D7" w:rsidP="0040600F">
      <w:pPr>
        <w:spacing w:after="0" w:line="360" w:lineRule="auto"/>
        <w:jc w:val="both"/>
        <w:rPr>
          <w:rFonts w:ascii="Times New Roman" w:hAnsi="Times New Roman" w:cs="Times New Roman"/>
          <w:b/>
          <w:sz w:val="20"/>
          <w:szCs w:val="20"/>
        </w:rPr>
      </w:pPr>
      <w:r w:rsidRPr="00D851D7">
        <w:rPr>
          <w:rFonts w:ascii="Times New Roman" w:hAnsi="Times New Roman" w:cs="Times New Roman"/>
          <w:b/>
          <w:sz w:val="20"/>
          <w:szCs w:val="20"/>
        </w:rPr>
        <w:t>4.9) Infarct Area</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After the pressure/volume measurements, the heart is fixed at 100mmHg in 10% formalin, let sit overnight, and allowed to harden. It is filled with silicon, sliced into 4 sections, 3 faces of these sections are photographed. The outlined of each section is traced defining the outside perimeter, the inside perimeter, and the infarcted area using the NIH developed software (Image J) to obtain measurements infarcted versus normal heart. </w:t>
      </w:r>
    </w:p>
    <w:p w:rsidR="00E5186C" w:rsidRPr="0040600F" w:rsidRDefault="00E5186C" w:rsidP="0040600F">
      <w:pPr>
        <w:spacing w:after="0" w:line="360" w:lineRule="auto"/>
        <w:jc w:val="both"/>
        <w:rPr>
          <w:rFonts w:ascii="Times New Roman" w:hAnsi="Times New Roman" w:cs="Times New Roman"/>
          <w:sz w:val="20"/>
          <w:szCs w:val="20"/>
        </w:rPr>
      </w:pPr>
    </w:p>
    <w:p w:rsidR="00E5186C" w:rsidRPr="00E5186C" w:rsidRDefault="00E5186C" w:rsidP="0040600F">
      <w:pPr>
        <w:spacing w:after="0" w:line="360" w:lineRule="auto"/>
        <w:jc w:val="both"/>
        <w:rPr>
          <w:rFonts w:ascii="Times New Roman" w:hAnsi="Times New Roman" w:cs="Times New Roman"/>
          <w:b/>
          <w:sz w:val="20"/>
          <w:szCs w:val="20"/>
        </w:rPr>
      </w:pPr>
      <w:r w:rsidRPr="00E5186C">
        <w:rPr>
          <w:rFonts w:ascii="Times New Roman" w:hAnsi="Times New Roman" w:cs="Times New Roman"/>
          <w:b/>
          <w:sz w:val="20"/>
          <w:szCs w:val="20"/>
        </w:rPr>
        <w:t xml:space="preserve">4.10) </w:t>
      </w:r>
      <w:r w:rsidR="0040600F" w:rsidRPr="00E5186C">
        <w:rPr>
          <w:rFonts w:ascii="Times New Roman" w:hAnsi="Times New Roman" w:cs="Times New Roman"/>
          <w:b/>
          <w:sz w:val="20"/>
          <w:szCs w:val="20"/>
        </w:rPr>
        <w:t>Statistical Evaluation</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Data were expressed as mean</w:t>
      </w:r>
      <w:r w:rsidR="00E5186C" w:rsidRPr="00FA11F4">
        <w:rPr>
          <w:rFonts w:ascii="Times New Roman" w:hAnsi="Times New Roman" w:cs="Times New Roman"/>
          <w:color w:val="FF0000"/>
          <w:sz w:val="20"/>
          <w:szCs w:val="20"/>
        </w:rPr>
        <w:t>±</w:t>
      </w:r>
      <w:r w:rsidRPr="0040600F">
        <w:rPr>
          <w:rFonts w:ascii="Times New Roman" w:hAnsi="Times New Roman" w:cs="Times New Roman"/>
          <w:sz w:val="20"/>
          <w:szCs w:val="20"/>
        </w:rPr>
        <w:t xml:space="preserve">standard error (SE). For the physiologic and echocardiographic measurements, </w:t>
      </w:r>
      <w:r w:rsidRPr="00E5186C">
        <w:rPr>
          <w:rFonts w:ascii="Times New Roman" w:hAnsi="Times New Roman" w:cs="Times New Roman"/>
          <w:color w:val="FF0000"/>
          <w:sz w:val="20"/>
          <w:szCs w:val="20"/>
        </w:rPr>
        <w:t xml:space="preserve">Student’s </w:t>
      </w:r>
      <w:r w:rsidRPr="00E5186C">
        <w:rPr>
          <w:rFonts w:ascii="Times New Roman" w:hAnsi="Times New Roman" w:cs="Times New Roman"/>
          <w:i/>
          <w:color w:val="FF0000"/>
          <w:sz w:val="20"/>
          <w:szCs w:val="20"/>
        </w:rPr>
        <w:t>t</w:t>
      </w:r>
      <w:r w:rsidRPr="00E5186C">
        <w:rPr>
          <w:rFonts w:ascii="Times New Roman" w:hAnsi="Times New Roman" w:cs="Times New Roman"/>
          <w:color w:val="FF0000"/>
          <w:sz w:val="20"/>
          <w:szCs w:val="20"/>
        </w:rPr>
        <w:t>-test</w:t>
      </w:r>
      <w:r w:rsidRPr="0040600F">
        <w:rPr>
          <w:rFonts w:ascii="Times New Roman" w:hAnsi="Times New Roman" w:cs="Times New Roman"/>
          <w:sz w:val="20"/>
          <w:szCs w:val="20"/>
        </w:rPr>
        <w:t xml:space="preserve"> was used for single comparison of Sham versus other study groups. Interactions were tested using 2-way analysis of variance; intergroup differences were evaluated using the Student-Newman–Keuls test for statistical significance. Pressure-volume relations were evaluated using multiple linear and polynominal regression analysis. The correlation of statistical difference was based on the Durbin–Watson statistic, F-statistic, P value (P &lt; 0.05), and </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variance coefficients.</w:t>
      </w:r>
    </w:p>
    <w:p w:rsidR="0040600F" w:rsidRDefault="00E5186C" w:rsidP="0040600F">
      <w:pPr>
        <w:spacing w:after="0" w:line="360" w:lineRule="auto"/>
        <w:jc w:val="both"/>
        <w:rPr>
          <w:rFonts w:ascii="Times New Roman" w:hAnsi="Times New Roman" w:cs="Times New Roman"/>
          <w:b/>
        </w:rPr>
      </w:pPr>
      <w:r w:rsidRPr="00E5186C">
        <w:rPr>
          <w:rFonts w:ascii="Times New Roman" w:hAnsi="Times New Roman" w:cs="Times New Roman"/>
          <w:b/>
        </w:rPr>
        <w:t>5. Results</w:t>
      </w:r>
    </w:p>
    <w:p w:rsidR="007071B3" w:rsidRPr="00E5186C" w:rsidRDefault="007071B3" w:rsidP="0040600F">
      <w:pPr>
        <w:spacing w:after="0" w:line="360" w:lineRule="auto"/>
        <w:jc w:val="both"/>
        <w:rPr>
          <w:rFonts w:ascii="Times New Roman" w:hAnsi="Times New Roman" w:cs="Times New Roman"/>
          <w:b/>
        </w:rPr>
      </w:pPr>
    </w:p>
    <w:p w:rsidR="00196B07" w:rsidRPr="00196B07" w:rsidRDefault="00196B07" w:rsidP="0040600F">
      <w:pPr>
        <w:spacing w:after="0" w:line="360" w:lineRule="auto"/>
        <w:jc w:val="both"/>
        <w:rPr>
          <w:rFonts w:ascii="Times New Roman" w:hAnsi="Times New Roman" w:cs="Times New Roman"/>
          <w:b/>
          <w:sz w:val="20"/>
          <w:szCs w:val="20"/>
        </w:rPr>
      </w:pPr>
      <w:r w:rsidRPr="00196B07">
        <w:rPr>
          <w:rFonts w:ascii="Times New Roman" w:hAnsi="Times New Roman" w:cs="Times New Roman"/>
          <w:b/>
          <w:sz w:val="20"/>
          <w:szCs w:val="20"/>
        </w:rPr>
        <w:t xml:space="preserve">5.1) </w:t>
      </w:r>
      <w:r w:rsidR="0040600F" w:rsidRPr="00196B07">
        <w:rPr>
          <w:rFonts w:ascii="Times New Roman" w:hAnsi="Times New Roman" w:cs="Times New Roman"/>
          <w:b/>
          <w:sz w:val="20"/>
          <w:szCs w:val="20"/>
        </w:rPr>
        <w:t xml:space="preserve">In </w:t>
      </w:r>
      <w:r w:rsidRPr="00196B07">
        <w:rPr>
          <w:rFonts w:ascii="Times New Roman" w:hAnsi="Times New Roman" w:cs="Times New Roman"/>
          <w:b/>
          <w:sz w:val="20"/>
          <w:szCs w:val="20"/>
        </w:rPr>
        <w:t>vivohemodynamic effect of NHE1</w:t>
      </w:r>
    </w:p>
    <w:p w:rsidR="00215809"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As noted previously by our laboratory, rats with severe CHF compared to Sham had changes (P&lt;0.05) in right ventricular weight, mean arterial pressure, tau, the time constant of LV relaxation, LV systolic pressure, LV end-diastolic pressure, </w:t>
      </w:r>
      <w:r w:rsidR="00C76C6A">
        <w:rPr>
          <w:rFonts w:ascii="Times New Roman" w:hAnsi="Times New Roman" w:cs="Times New Roman"/>
          <w:sz w:val="20"/>
          <w:szCs w:val="20"/>
        </w:rPr>
        <w:t>+</w:t>
      </w:r>
      <w:r w:rsidRPr="0040600F">
        <w:rPr>
          <w:rFonts w:ascii="Times New Roman" w:hAnsi="Times New Roman" w:cs="Times New Roman"/>
          <w:sz w:val="20"/>
          <w:szCs w:val="20"/>
        </w:rPr>
        <w:t>LVdP/dt, -LVdP/dt, dead volume a</w:t>
      </w:r>
      <w:r w:rsidR="00196B07">
        <w:rPr>
          <w:rFonts w:ascii="Times New Roman" w:hAnsi="Times New Roman" w:cs="Times New Roman"/>
          <w:sz w:val="20"/>
          <w:szCs w:val="20"/>
        </w:rPr>
        <w:t>nd peak developed pressure (14,</w:t>
      </w:r>
      <w:r w:rsidRPr="0040600F">
        <w:rPr>
          <w:rFonts w:ascii="Times New Roman" w:hAnsi="Times New Roman" w:cs="Times New Roman"/>
          <w:sz w:val="20"/>
          <w:szCs w:val="20"/>
        </w:rPr>
        <w:t xml:space="preserve">15). In this study, treatment resulted in no changes in body weight, chamber weight or hemodynamics </w:t>
      </w:r>
      <w:r w:rsidRPr="009D792A">
        <w:rPr>
          <w:rFonts w:ascii="Times New Roman" w:hAnsi="Times New Roman" w:cs="Times New Roman"/>
          <w:color w:val="FF0000"/>
          <w:sz w:val="20"/>
          <w:szCs w:val="20"/>
        </w:rPr>
        <w:t>(Table 1).</w:t>
      </w:r>
      <w:r w:rsidR="009D792A">
        <w:rPr>
          <w:rFonts w:ascii="Times New Roman" w:hAnsi="Times New Roman" w:cs="Times New Roman"/>
          <w:color w:val="FF0000"/>
          <w:sz w:val="20"/>
          <w:szCs w:val="20"/>
        </w:rPr>
        <w:t xml:space="preserve"> </w:t>
      </w:r>
      <w:r w:rsidRPr="0040600F">
        <w:rPr>
          <w:rFonts w:ascii="Times New Roman" w:hAnsi="Times New Roman" w:cs="Times New Roman"/>
          <w:sz w:val="20"/>
          <w:szCs w:val="20"/>
        </w:rPr>
        <w:t>Because we stopped the lowest dose (0.3 mg/kg) there are only hemodynamic data with this dose in rats with CHF.</w:t>
      </w:r>
    </w:p>
    <w:p w:rsidR="00215809" w:rsidRDefault="00215809" w:rsidP="0040600F">
      <w:pPr>
        <w:spacing w:after="0" w:line="360" w:lineRule="auto"/>
        <w:jc w:val="both"/>
        <w:rPr>
          <w:rFonts w:ascii="Times New Roman" w:hAnsi="Times New Roman" w:cs="Times New Roman"/>
          <w:sz w:val="20"/>
          <w:szCs w:val="20"/>
        </w:rPr>
      </w:pPr>
    </w:p>
    <w:p w:rsidR="00215809" w:rsidRPr="00215809" w:rsidRDefault="0040600F" w:rsidP="0040600F">
      <w:pPr>
        <w:spacing w:after="0" w:line="360" w:lineRule="auto"/>
        <w:jc w:val="both"/>
        <w:rPr>
          <w:rFonts w:ascii="Times New Roman" w:hAnsi="Times New Roman" w:cs="Times New Roman"/>
          <w:b/>
          <w:sz w:val="20"/>
          <w:szCs w:val="20"/>
        </w:rPr>
      </w:pPr>
      <w:r w:rsidRPr="00215809">
        <w:rPr>
          <w:rFonts w:ascii="Times New Roman" w:hAnsi="Times New Roman" w:cs="Times New Roman"/>
          <w:b/>
          <w:sz w:val="20"/>
          <w:szCs w:val="20"/>
        </w:rPr>
        <w:t xml:space="preserve"> </w:t>
      </w:r>
      <w:r w:rsidR="00215809" w:rsidRPr="00215809">
        <w:rPr>
          <w:rFonts w:ascii="Times New Roman" w:hAnsi="Times New Roman" w:cs="Times New Roman"/>
          <w:b/>
          <w:sz w:val="20"/>
          <w:szCs w:val="20"/>
        </w:rPr>
        <w:t xml:space="preserve">5.2) </w:t>
      </w:r>
      <w:r w:rsidRPr="00215809">
        <w:rPr>
          <w:rFonts w:ascii="Times New Roman" w:hAnsi="Times New Roman" w:cs="Times New Roman"/>
          <w:b/>
          <w:sz w:val="20"/>
          <w:szCs w:val="20"/>
        </w:rPr>
        <w:t>Echocardiographic changes in LV fun</w:t>
      </w:r>
      <w:r w:rsidR="00215809" w:rsidRPr="00215809">
        <w:rPr>
          <w:rFonts w:ascii="Times New Roman" w:hAnsi="Times New Roman" w:cs="Times New Roman"/>
          <w:b/>
          <w:sz w:val="20"/>
          <w:szCs w:val="20"/>
        </w:rPr>
        <w:t>ction and Dimensions with NHE1</w:t>
      </w:r>
    </w:p>
    <w:p w:rsidR="00215809"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The data on global LV function and LV dimensions for CHF rats are shown in </w:t>
      </w:r>
      <w:r w:rsidRPr="00215809">
        <w:rPr>
          <w:rFonts w:ascii="Times New Roman" w:hAnsi="Times New Roman" w:cs="Times New Roman"/>
          <w:color w:val="FF0000"/>
          <w:sz w:val="20"/>
          <w:szCs w:val="20"/>
        </w:rPr>
        <w:t>Figures 1-3.</w:t>
      </w:r>
      <w:r w:rsidRPr="0040600F">
        <w:rPr>
          <w:rFonts w:ascii="Times New Roman" w:hAnsi="Times New Roman" w:cs="Times New Roman"/>
          <w:sz w:val="20"/>
          <w:szCs w:val="20"/>
        </w:rPr>
        <w:t xml:space="preserve"> Rats with CHF have decreases in EF accompanied by increases in LV systolic and diastolic dimensions. There was no change in anterior wallsystolic displacement. These data</w:t>
      </w:r>
      <w:r w:rsidR="00196B07">
        <w:rPr>
          <w:rFonts w:ascii="Times New Roman" w:hAnsi="Times New Roman" w:cs="Times New Roman"/>
          <w:sz w:val="20"/>
          <w:szCs w:val="20"/>
        </w:rPr>
        <w:t xml:space="preserve"> </w:t>
      </w:r>
      <w:r w:rsidRPr="0040600F">
        <w:rPr>
          <w:rFonts w:ascii="Times New Roman" w:hAnsi="Times New Roman" w:cs="Times New Roman"/>
          <w:sz w:val="20"/>
          <w:szCs w:val="20"/>
        </w:rPr>
        <w:t>are consistent with other reports in this model showing that at 6 weeks after left coronary artery ligation, rats with large MIs have dilated left ventricles with LV remod</w:t>
      </w:r>
      <w:r w:rsidR="00196B07">
        <w:rPr>
          <w:rFonts w:ascii="Times New Roman" w:hAnsi="Times New Roman" w:cs="Times New Roman"/>
          <w:sz w:val="20"/>
          <w:szCs w:val="20"/>
        </w:rPr>
        <w:t xml:space="preserve">eling and poor LV </w:t>
      </w:r>
      <w:r w:rsidR="00196B07">
        <w:rPr>
          <w:rFonts w:ascii="Times New Roman" w:hAnsi="Times New Roman" w:cs="Times New Roman"/>
          <w:sz w:val="20"/>
          <w:szCs w:val="20"/>
        </w:rPr>
        <w:lastRenderedPageBreak/>
        <w:t>function (14,</w:t>
      </w:r>
      <w:r w:rsidRPr="0040600F">
        <w:rPr>
          <w:rFonts w:ascii="Times New Roman" w:hAnsi="Times New Roman" w:cs="Times New Roman"/>
          <w:sz w:val="20"/>
          <w:szCs w:val="20"/>
        </w:rPr>
        <w:t>15). Treatment with the highest dose of 3 mg/kg increased (P&lt;0.05) ejection fraction from 23</w:t>
      </w:r>
      <w:r w:rsidRPr="00215809">
        <w:rPr>
          <w:rFonts w:ascii="Times New Roman" w:hAnsi="Times New Roman" w:cs="Times New Roman"/>
          <w:color w:val="FF0000"/>
          <w:sz w:val="20"/>
          <w:szCs w:val="20"/>
        </w:rPr>
        <w:t>±</w:t>
      </w:r>
      <w:r w:rsidRPr="0040600F">
        <w:rPr>
          <w:rFonts w:ascii="Times New Roman" w:hAnsi="Times New Roman" w:cs="Times New Roman"/>
          <w:sz w:val="20"/>
          <w:szCs w:val="20"/>
        </w:rPr>
        <w:t>3% (N=6) to 33</w:t>
      </w:r>
      <w:r w:rsidRPr="00215809">
        <w:rPr>
          <w:rFonts w:ascii="Times New Roman" w:hAnsi="Times New Roman" w:cs="Times New Roman"/>
          <w:color w:val="FF0000"/>
          <w:sz w:val="20"/>
          <w:szCs w:val="20"/>
        </w:rPr>
        <w:t>±</w:t>
      </w:r>
      <w:r w:rsidRPr="0040600F">
        <w:rPr>
          <w:rFonts w:ascii="Times New Roman" w:hAnsi="Times New Roman" w:cs="Times New Roman"/>
          <w:sz w:val="20"/>
          <w:szCs w:val="20"/>
        </w:rPr>
        <w:t>2% (N=13). Treatment with 1 mg/kg prevented maladaptive LV remodeling, it prevented (P&lt;0.05) dilatation of the LV in CHF rats in diastole (1.0</w:t>
      </w:r>
      <w:r w:rsidRPr="00215809">
        <w:rPr>
          <w:rFonts w:ascii="Times New Roman" w:hAnsi="Times New Roman" w:cs="Times New Roman"/>
          <w:color w:val="FF0000"/>
          <w:sz w:val="20"/>
          <w:szCs w:val="20"/>
        </w:rPr>
        <w:t>±0.1</w:t>
      </w:r>
      <w:r w:rsidRPr="0040600F">
        <w:rPr>
          <w:rFonts w:ascii="Times New Roman" w:hAnsi="Times New Roman" w:cs="Times New Roman"/>
          <w:sz w:val="20"/>
          <w:szCs w:val="20"/>
        </w:rPr>
        <w:t xml:space="preserve"> cm, N=6) to 0</w:t>
      </w:r>
      <w:r w:rsidRPr="00215809">
        <w:rPr>
          <w:rFonts w:ascii="Times New Roman" w:hAnsi="Times New Roman" w:cs="Times New Roman"/>
          <w:color w:val="FF0000"/>
          <w:sz w:val="20"/>
          <w:szCs w:val="20"/>
        </w:rPr>
        <w:t>.9±0.1 cm</w:t>
      </w:r>
      <w:r w:rsidRPr="0040600F">
        <w:rPr>
          <w:rFonts w:ascii="Times New Roman" w:hAnsi="Times New Roman" w:cs="Times New Roman"/>
          <w:sz w:val="20"/>
          <w:szCs w:val="20"/>
        </w:rPr>
        <w:t>, N=10) and in systole (0.</w:t>
      </w:r>
      <w:r w:rsidRPr="00215809">
        <w:rPr>
          <w:rFonts w:ascii="Times New Roman" w:hAnsi="Times New Roman" w:cs="Times New Roman"/>
          <w:color w:val="FF0000"/>
          <w:sz w:val="20"/>
          <w:szCs w:val="20"/>
        </w:rPr>
        <w:t>9±0.1</w:t>
      </w:r>
      <w:r w:rsidRPr="0040600F">
        <w:rPr>
          <w:rFonts w:ascii="Times New Roman" w:hAnsi="Times New Roman" w:cs="Times New Roman"/>
          <w:sz w:val="20"/>
          <w:szCs w:val="20"/>
        </w:rPr>
        <w:t xml:space="preserve"> cm, N=6) to 0.</w:t>
      </w:r>
      <w:r w:rsidRPr="00215809">
        <w:rPr>
          <w:rFonts w:ascii="Times New Roman" w:hAnsi="Times New Roman" w:cs="Times New Roman"/>
          <w:color w:val="FF0000"/>
          <w:sz w:val="20"/>
          <w:szCs w:val="20"/>
        </w:rPr>
        <w:t>8±0.1</w:t>
      </w:r>
      <w:r w:rsidRPr="0040600F">
        <w:rPr>
          <w:rFonts w:ascii="Times New Roman" w:hAnsi="Times New Roman" w:cs="Times New Roman"/>
          <w:sz w:val="20"/>
          <w:szCs w:val="20"/>
        </w:rPr>
        <w:t>, N=10) with no change anterior wall thickening.</w:t>
      </w:r>
    </w:p>
    <w:p w:rsidR="00215809" w:rsidRDefault="00215809" w:rsidP="0040600F">
      <w:pPr>
        <w:spacing w:after="0" w:line="360" w:lineRule="auto"/>
        <w:jc w:val="both"/>
        <w:rPr>
          <w:rFonts w:ascii="Times New Roman" w:hAnsi="Times New Roman" w:cs="Times New Roman"/>
          <w:sz w:val="20"/>
          <w:szCs w:val="20"/>
        </w:rPr>
      </w:pPr>
    </w:p>
    <w:p w:rsidR="00215809" w:rsidRPr="00215809" w:rsidRDefault="00215809" w:rsidP="0040600F">
      <w:pPr>
        <w:spacing w:after="0" w:line="360" w:lineRule="auto"/>
        <w:jc w:val="both"/>
        <w:rPr>
          <w:rFonts w:ascii="Times New Roman" w:hAnsi="Times New Roman" w:cs="Times New Roman"/>
          <w:b/>
          <w:sz w:val="20"/>
          <w:szCs w:val="20"/>
        </w:rPr>
      </w:pPr>
      <w:r w:rsidRPr="00215809">
        <w:rPr>
          <w:rFonts w:ascii="Times New Roman" w:hAnsi="Times New Roman" w:cs="Times New Roman"/>
          <w:b/>
          <w:sz w:val="20"/>
          <w:szCs w:val="20"/>
        </w:rPr>
        <w:t xml:space="preserve">5.3) </w:t>
      </w:r>
      <w:r>
        <w:rPr>
          <w:rFonts w:ascii="Times New Roman" w:hAnsi="Times New Roman" w:cs="Times New Roman"/>
          <w:b/>
          <w:sz w:val="20"/>
          <w:szCs w:val="20"/>
        </w:rPr>
        <w:t>Pressure-Volume relationships</w:t>
      </w:r>
    </w:p>
    <w:p w:rsidR="0040600F" w:rsidRPr="00215809" w:rsidRDefault="0040600F" w:rsidP="0040600F">
      <w:pPr>
        <w:spacing w:after="0" w:line="360" w:lineRule="auto"/>
        <w:jc w:val="both"/>
        <w:rPr>
          <w:rFonts w:ascii="Times New Roman" w:hAnsi="Times New Roman" w:cs="Times New Roman"/>
          <w:color w:val="FF0000"/>
          <w:sz w:val="20"/>
          <w:szCs w:val="20"/>
        </w:rPr>
      </w:pPr>
      <w:r w:rsidRPr="0040600F">
        <w:rPr>
          <w:rFonts w:ascii="Times New Roman" w:hAnsi="Times New Roman" w:cs="Times New Roman"/>
          <w:sz w:val="20"/>
          <w:szCs w:val="20"/>
        </w:rPr>
        <w:t xml:space="preserve">The pressure-volume (PV) data are presented </w:t>
      </w:r>
      <w:r w:rsidRPr="00923372">
        <w:rPr>
          <w:rFonts w:ascii="Times New Roman" w:hAnsi="Times New Roman" w:cs="Times New Roman"/>
          <w:color w:val="FF0000"/>
          <w:sz w:val="20"/>
          <w:szCs w:val="20"/>
        </w:rPr>
        <w:t>in Figure 4.</w:t>
      </w:r>
      <w:r w:rsidRPr="0040600F">
        <w:rPr>
          <w:rFonts w:ascii="Times New Roman" w:hAnsi="Times New Roman" w:cs="Times New Roman"/>
          <w:sz w:val="20"/>
          <w:szCs w:val="20"/>
        </w:rPr>
        <w:t xml:space="preserve"> Although there are no significant changes in the PV relationships for either the Sham or CHF</w:t>
      </w:r>
      <w:r w:rsidR="00215809">
        <w:rPr>
          <w:rFonts w:ascii="Times New Roman" w:hAnsi="Times New Roman" w:cs="Times New Roman"/>
          <w:sz w:val="20"/>
          <w:szCs w:val="20"/>
        </w:rPr>
        <w:t xml:space="preserve"> </w:t>
      </w:r>
      <w:r w:rsidRPr="0040600F">
        <w:rPr>
          <w:rFonts w:ascii="Times New Roman" w:hAnsi="Times New Roman" w:cs="Times New Roman"/>
          <w:sz w:val="20"/>
          <w:szCs w:val="20"/>
        </w:rPr>
        <w:t xml:space="preserve">rats, there is a trend for the PV loop in CHF to be shifted toward the pressure axis with treatment. These data are consistent with the trend toward decreases in LV dimensions seen with treatment in CHF </w:t>
      </w:r>
      <w:r w:rsidRPr="00215809">
        <w:rPr>
          <w:rFonts w:ascii="Times New Roman" w:hAnsi="Times New Roman" w:cs="Times New Roman"/>
          <w:color w:val="FF0000"/>
          <w:sz w:val="20"/>
          <w:szCs w:val="20"/>
        </w:rPr>
        <w:t xml:space="preserve">rats (Figures 2 and 3). </w:t>
      </w:r>
    </w:p>
    <w:p w:rsidR="00196B07" w:rsidRPr="0040600F" w:rsidRDefault="00196B07" w:rsidP="0040600F">
      <w:pPr>
        <w:spacing w:after="0" w:line="360" w:lineRule="auto"/>
        <w:jc w:val="both"/>
        <w:rPr>
          <w:rFonts w:ascii="Times New Roman" w:hAnsi="Times New Roman" w:cs="Times New Roman"/>
          <w:sz w:val="20"/>
          <w:szCs w:val="20"/>
        </w:rPr>
      </w:pPr>
    </w:p>
    <w:p w:rsidR="00E03069" w:rsidRPr="00E03069" w:rsidRDefault="00E03069" w:rsidP="0040600F">
      <w:pPr>
        <w:spacing w:after="0" w:line="360" w:lineRule="auto"/>
        <w:jc w:val="both"/>
        <w:rPr>
          <w:rFonts w:ascii="Times New Roman" w:hAnsi="Times New Roman" w:cs="Times New Roman"/>
          <w:b/>
          <w:sz w:val="20"/>
          <w:szCs w:val="20"/>
        </w:rPr>
      </w:pPr>
      <w:r w:rsidRPr="00E03069">
        <w:rPr>
          <w:rFonts w:ascii="Times New Roman" w:hAnsi="Times New Roman" w:cs="Times New Roman"/>
          <w:b/>
          <w:sz w:val="20"/>
          <w:szCs w:val="20"/>
        </w:rPr>
        <w:t>5.4) Infarct Size</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At the dose of 1 mg/kg, treatmentdecreased infarct size 24% from 21</w:t>
      </w:r>
      <w:r w:rsidRPr="00E03069">
        <w:rPr>
          <w:rFonts w:ascii="Times New Roman" w:hAnsi="Times New Roman" w:cs="Times New Roman"/>
          <w:color w:val="FF0000"/>
          <w:sz w:val="20"/>
          <w:szCs w:val="20"/>
        </w:rPr>
        <w:t>.7±1.</w:t>
      </w:r>
      <w:r w:rsidRPr="0040600F">
        <w:rPr>
          <w:rFonts w:ascii="Times New Roman" w:hAnsi="Times New Roman" w:cs="Times New Roman"/>
          <w:sz w:val="20"/>
          <w:szCs w:val="20"/>
        </w:rPr>
        <w:t>4 (N=7) to 15</w:t>
      </w:r>
      <w:r w:rsidRPr="00E03069">
        <w:rPr>
          <w:rFonts w:ascii="Times New Roman" w:hAnsi="Times New Roman" w:cs="Times New Roman"/>
          <w:color w:val="FF0000"/>
          <w:sz w:val="20"/>
          <w:szCs w:val="20"/>
        </w:rPr>
        <w:t>.9±0.</w:t>
      </w:r>
      <w:r w:rsidRPr="0040600F">
        <w:rPr>
          <w:rFonts w:ascii="Times New Roman" w:hAnsi="Times New Roman" w:cs="Times New Roman"/>
          <w:sz w:val="20"/>
          <w:szCs w:val="20"/>
        </w:rPr>
        <w:t>7 (N=3) in the CHF rats. The changes with the 3 mg/kg dose, from 16.</w:t>
      </w:r>
      <w:r w:rsidRPr="00E03069">
        <w:rPr>
          <w:rFonts w:ascii="Times New Roman" w:hAnsi="Times New Roman" w:cs="Times New Roman"/>
          <w:color w:val="FF0000"/>
          <w:sz w:val="20"/>
          <w:szCs w:val="20"/>
        </w:rPr>
        <w:t>6±3.5</w:t>
      </w:r>
      <w:r w:rsidRPr="0040600F">
        <w:rPr>
          <w:rFonts w:ascii="Times New Roman" w:hAnsi="Times New Roman" w:cs="Times New Roman"/>
          <w:sz w:val="20"/>
          <w:szCs w:val="20"/>
        </w:rPr>
        <w:t xml:space="preserve"> (N=3) in the CHF rats were not significantly different but there was a trend toward a decrease in infarct size at this dose. These data support a decrease in infarct size in the rats with the largest infarcts with treatment. We did not have enough data in rats with less damage or LVD to analyze. </w:t>
      </w:r>
    </w:p>
    <w:p w:rsidR="0040600F" w:rsidRPr="0040600F" w:rsidRDefault="0040600F" w:rsidP="0040600F">
      <w:pPr>
        <w:spacing w:after="0" w:line="360" w:lineRule="auto"/>
        <w:jc w:val="both"/>
        <w:rPr>
          <w:rFonts w:ascii="Times New Roman" w:hAnsi="Times New Roman" w:cs="Times New Roman"/>
          <w:sz w:val="20"/>
          <w:szCs w:val="20"/>
        </w:rPr>
      </w:pPr>
    </w:p>
    <w:p w:rsidR="0040600F" w:rsidRPr="00E03069" w:rsidRDefault="00E03069" w:rsidP="0040600F">
      <w:pPr>
        <w:spacing w:after="0" w:line="360" w:lineRule="auto"/>
        <w:jc w:val="both"/>
        <w:rPr>
          <w:rFonts w:ascii="Times New Roman" w:hAnsi="Times New Roman" w:cs="Times New Roman"/>
          <w:b/>
          <w:sz w:val="20"/>
          <w:szCs w:val="20"/>
        </w:rPr>
      </w:pPr>
      <w:r w:rsidRPr="00E03069">
        <w:rPr>
          <w:rFonts w:ascii="Times New Roman" w:hAnsi="Times New Roman" w:cs="Times New Roman"/>
          <w:b/>
          <w:sz w:val="20"/>
          <w:szCs w:val="20"/>
        </w:rPr>
        <w:t xml:space="preserve">6. </w:t>
      </w:r>
      <w:r w:rsidR="0040600F" w:rsidRPr="00E03069">
        <w:rPr>
          <w:rFonts w:ascii="Times New Roman" w:hAnsi="Times New Roman" w:cs="Times New Roman"/>
          <w:b/>
          <w:sz w:val="20"/>
          <w:szCs w:val="20"/>
        </w:rPr>
        <w:t>Discussion</w:t>
      </w:r>
    </w:p>
    <w:p w:rsidR="006F08CA"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This study can be viewed as a corollary of a pilot Phase II clinical trial to look for a signal of a beneficial physiologic effect of this new NHE-1 inhibitor in CHF. In terms of drug development, this is an appropriate approach, i.e., take an agent with a therapeutic focus, with an acceptable toxicology profile, alter its pharmacokinetics to improve its oral delivery and bioavailability and then study the drug in an appropriate animal model. The </w:t>
      </w:r>
      <w:r w:rsidR="00E03069">
        <w:rPr>
          <w:rFonts w:ascii="Times New Roman" w:hAnsi="Times New Roman" w:cs="Times New Roman"/>
          <w:sz w:val="20"/>
          <w:szCs w:val="20"/>
        </w:rPr>
        <w:t xml:space="preserve"> </w:t>
      </w:r>
      <w:r w:rsidRPr="0040600F">
        <w:rPr>
          <w:rFonts w:ascii="Times New Roman" w:hAnsi="Times New Roman" w:cs="Times New Roman"/>
          <w:sz w:val="20"/>
          <w:szCs w:val="20"/>
        </w:rPr>
        <w:t>administration of this agent to rats with CHF after left coronary artery ligation</w:t>
      </w:r>
      <w:r w:rsidR="00E03069">
        <w:rPr>
          <w:rFonts w:ascii="Times New Roman" w:hAnsi="Times New Roman" w:cs="Times New Roman"/>
          <w:sz w:val="20"/>
          <w:szCs w:val="20"/>
        </w:rPr>
        <w:t xml:space="preserve"> </w:t>
      </w:r>
      <w:r w:rsidRPr="0040600F">
        <w:rPr>
          <w:rFonts w:ascii="Times New Roman" w:hAnsi="Times New Roman" w:cs="Times New Roman"/>
          <w:sz w:val="20"/>
          <w:szCs w:val="20"/>
        </w:rPr>
        <w:t xml:space="preserve"> resulted in a therapeutic benefit with an increase in EF and a decrease in infarct size in rats with the largest infarcts. There is a suggestion of the prevention of LV remodeling with decreases in LV end-diastolic and end-systolic dimensions accompanied by a similar trend</w:t>
      </w:r>
      <w:r w:rsidR="006F08CA">
        <w:rPr>
          <w:rFonts w:ascii="Times New Roman" w:hAnsi="Times New Roman" w:cs="Times New Roman"/>
          <w:sz w:val="20"/>
          <w:szCs w:val="20"/>
        </w:rPr>
        <w:t xml:space="preserve"> </w:t>
      </w:r>
      <w:r w:rsidRPr="0040600F">
        <w:rPr>
          <w:rFonts w:ascii="Times New Roman" w:hAnsi="Times New Roman" w:cs="Times New Roman"/>
          <w:sz w:val="20"/>
          <w:szCs w:val="20"/>
        </w:rPr>
        <w:t xml:space="preserve">in the PV loop with a shift toward the pressure axis. There were no changes in hemodynamics. </w:t>
      </w:r>
    </w:p>
    <w:p w:rsidR="00A278BA" w:rsidRDefault="00A278BA" w:rsidP="0040600F">
      <w:pPr>
        <w:spacing w:after="0" w:line="360" w:lineRule="auto"/>
        <w:jc w:val="both"/>
        <w:rPr>
          <w:rFonts w:ascii="Times New Roman" w:hAnsi="Times New Roman" w:cs="Times New Roman"/>
          <w:sz w:val="20"/>
          <w:szCs w:val="20"/>
        </w:rPr>
      </w:pPr>
    </w:p>
    <w:p w:rsidR="0040600F" w:rsidRDefault="00CC0CF0" w:rsidP="0040600F">
      <w:pPr>
        <w:spacing w:after="0" w:line="360" w:lineRule="auto"/>
        <w:jc w:val="both"/>
        <w:rPr>
          <w:rFonts w:ascii="Times New Roman" w:hAnsi="Times New Roman" w:cs="Times New Roman"/>
          <w:sz w:val="20"/>
          <w:szCs w:val="20"/>
        </w:rPr>
      </w:pPr>
      <w:r w:rsidRPr="00CC0CF0">
        <w:rPr>
          <w:rFonts w:ascii="Times New Roman" w:hAnsi="Times New Roman" w:cs="Times New Roman"/>
          <w:sz w:val="20"/>
          <w:szCs w:val="20"/>
        </w:rPr>
        <w:t>Importantly, the decrease in infarct size with no changes in hemodynamics</w:t>
      </w:r>
      <w:r w:rsidR="0040600F" w:rsidRPr="0040600F">
        <w:rPr>
          <w:rFonts w:ascii="Times New Roman" w:hAnsi="Times New Roman" w:cs="Times New Roman"/>
          <w:sz w:val="20"/>
          <w:szCs w:val="20"/>
        </w:rPr>
        <w:t>would positively affect LV remodeling by minimizing LV dilatation without changes in</w:t>
      </w:r>
      <w:r w:rsidR="006F08CA">
        <w:rPr>
          <w:rFonts w:ascii="Times New Roman" w:hAnsi="Times New Roman" w:cs="Times New Roman"/>
          <w:sz w:val="20"/>
          <w:szCs w:val="20"/>
        </w:rPr>
        <w:t xml:space="preserve"> </w:t>
      </w:r>
      <w:r w:rsidR="0040600F" w:rsidRPr="0040600F">
        <w:rPr>
          <w:rFonts w:ascii="Times New Roman" w:hAnsi="Times New Roman" w:cs="Times New Roman"/>
          <w:sz w:val="20"/>
          <w:szCs w:val="20"/>
        </w:rPr>
        <w:t>LV afterload. From a therapeutic perspective, an agent like this may be advantageous in the treatment of heart failure after MI. The lack of hemodynamic changes is not a clinical problem because we already have agents that decrease afterload and lower LV end-diastolic pressure such as angiotensin converting enzyme (ACE) inhibitors and angiotens</w:t>
      </w:r>
      <w:r w:rsidR="00470E86">
        <w:rPr>
          <w:rFonts w:ascii="Times New Roman" w:hAnsi="Times New Roman" w:cs="Times New Roman"/>
          <w:sz w:val="20"/>
          <w:szCs w:val="20"/>
        </w:rPr>
        <w:t xml:space="preserve"> </w:t>
      </w:r>
      <w:r w:rsidR="0040600F" w:rsidRPr="0040600F">
        <w:rPr>
          <w:rFonts w:ascii="Times New Roman" w:hAnsi="Times New Roman" w:cs="Times New Roman"/>
          <w:sz w:val="20"/>
          <w:szCs w:val="20"/>
        </w:rPr>
        <w:t xml:space="preserve">in receptor blockers (ARBs). In treating CHF, we also have diuretics to control blood volume, which in turn reduces LV end-diastolic pressure. The other potential advantage of an NHE-1 inhibitor is that as opposed to our current use of aggressive neurohormonal blockade, this represents a different approach to treating CHF. This is attractive because we essentially have exhausted or maximized our </w:t>
      </w:r>
      <w:r w:rsidR="0040600F" w:rsidRPr="0040600F">
        <w:rPr>
          <w:rFonts w:ascii="Times New Roman" w:hAnsi="Times New Roman" w:cs="Times New Roman"/>
          <w:sz w:val="20"/>
          <w:szCs w:val="20"/>
        </w:rPr>
        <w:lastRenderedPageBreak/>
        <w:t xml:space="preserve">effects of neurohumoral blockade and with no real new treatments for CHF introduced in the last 10-15 years, need to look for other approaches to treat CHF. </w:t>
      </w:r>
    </w:p>
    <w:p w:rsidR="00D85603" w:rsidRPr="0040600F" w:rsidRDefault="00D85603" w:rsidP="0040600F">
      <w:pPr>
        <w:spacing w:after="0" w:line="360" w:lineRule="auto"/>
        <w:jc w:val="both"/>
        <w:rPr>
          <w:rFonts w:ascii="Times New Roman" w:hAnsi="Times New Roman" w:cs="Times New Roman"/>
          <w:sz w:val="20"/>
          <w:szCs w:val="20"/>
        </w:rPr>
      </w:pPr>
    </w:p>
    <w:p w:rsidR="00D85603"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Drug development is obviously a complicated and expensive undertaking. In exploring this agent, we would proposea step-wise approach. In this case with an agent whose analogs have been studied extensively, our thought would be to perform a larger dose ranging study in CHF rats to define dose response curves for systolic function as well as obtain more information on pharmacokinetics, as well as diastolic function and structural changes. </w:t>
      </w:r>
    </w:p>
    <w:p w:rsidR="00D85603" w:rsidRDefault="00D85603" w:rsidP="0040600F">
      <w:pPr>
        <w:spacing w:after="0" w:line="360" w:lineRule="auto"/>
        <w:jc w:val="both"/>
        <w:rPr>
          <w:rFonts w:ascii="Times New Roman" w:hAnsi="Times New Roman" w:cs="Times New Roman"/>
          <w:sz w:val="20"/>
          <w:szCs w:val="20"/>
        </w:rPr>
      </w:pP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An attractive aspect of this work is that we are examining an agent with a different mechanisms of action that current treatments for heart failure. The stimulus to study the agent in an animal model of heart failure was based on multifaceted roles of sodium-hydrogen exchangers on myocardial function. Nine isoforms of NHE have currently been identified, with NHE-1 being the predominant isoform in the plasma membrane of the </w:t>
      </w:r>
      <w:r w:rsidRPr="00D85603">
        <w:rPr>
          <w:rFonts w:ascii="Times New Roman" w:hAnsi="Times New Roman" w:cs="Times New Roman"/>
          <w:color w:val="FF0000"/>
          <w:sz w:val="20"/>
          <w:szCs w:val="20"/>
        </w:rPr>
        <w:t>myocardium</w:t>
      </w:r>
      <w:r w:rsidR="006F08CA" w:rsidRPr="00D85603">
        <w:rPr>
          <w:rFonts w:ascii="Times New Roman" w:hAnsi="Times New Roman" w:cs="Times New Roman"/>
          <w:color w:val="FF0000"/>
          <w:sz w:val="20"/>
          <w:szCs w:val="20"/>
        </w:rPr>
        <w:t xml:space="preserve"> </w:t>
      </w:r>
      <w:r w:rsidR="00D85603" w:rsidRPr="00D85603">
        <w:rPr>
          <w:rFonts w:ascii="Times New Roman" w:hAnsi="Times New Roman" w:cs="Times New Roman"/>
          <w:color w:val="FF0000"/>
          <w:sz w:val="20"/>
          <w:szCs w:val="20"/>
        </w:rPr>
        <w:t>[3,</w:t>
      </w:r>
      <w:r w:rsidRPr="00D85603">
        <w:rPr>
          <w:rFonts w:ascii="Times New Roman" w:hAnsi="Times New Roman" w:cs="Times New Roman"/>
          <w:color w:val="FF0000"/>
          <w:sz w:val="20"/>
          <w:szCs w:val="20"/>
        </w:rPr>
        <w:t>24].</w:t>
      </w:r>
      <w:r w:rsidRPr="0040600F">
        <w:rPr>
          <w:rFonts w:ascii="Times New Roman" w:hAnsi="Times New Roman" w:cs="Times New Roman"/>
          <w:sz w:val="20"/>
          <w:szCs w:val="20"/>
        </w:rPr>
        <w:t xml:space="preserve"> Because NHE is activated by intracellular acidosis, angiotensin II, and catecholamines, its activity is expectedly increased in heart </w:t>
      </w:r>
      <w:r w:rsidRPr="00D85603">
        <w:rPr>
          <w:rFonts w:ascii="Times New Roman" w:hAnsi="Times New Roman" w:cs="Times New Roman"/>
          <w:color w:val="FF0000"/>
          <w:sz w:val="20"/>
          <w:szCs w:val="20"/>
        </w:rPr>
        <w:t>failure</w:t>
      </w:r>
      <w:r w:rsidR="006F08CA" w:rsidRPr="00D85603">
        <w:rPr>
          <w:rFonts w:ascii="Times New Roman" w:hAnsi="Times New Roman" w:cs="Times New Roman"/>
          <w:color w:val="FF0000"/>
          <w:sz w:val="20"/>
          <w:szCs w:val="20"/>
        </w:rPr>
        <w:t xml:space="preserve"> </w:t>
      </w:r>
      <w:r w:rsidR="00D85603" w:rsidRPr="00D85603">
        <w:rPr>
          <w:rFonts w:ascii="Times New Roman" w:hAnsi="Times New Roman" w:cs="Times New Roman"/>
          <w:color w:val="FF0000"/>
          <w:sz w:val="20"/>
          <w:szCs w:val="20"/>
        </w:rPr>
        <w:t>[9,</w:t>
      </w:r>
      <w:r w:rsidRPr="00D85603">
        <w:rPr>
          <w:rFonts w:ascii="Times New Roman" w:hAnsi="Times New Roman" w:cs="Times New Roman"/>
          <w:color w:val="FF0000"/>
          <w:sz w:val="20"/>
          <w:szCs w:val="20"/>
        </w:rPr>
        <w:t>25-27]. Inhibition</w:t>
      </w:r>
      <w:r w:rsidRPr="0040600F">
        <w:rPr>
          <w:rFonts w:ascii="Times New Roman" w:hAnsi="Times New Roman" w:cs="Times New Roman"/>
          <w:sz w:val="20"/>
          <w:szCs w:val="20"/>
        </w:rPr>
        <w:t xml:space="preserve"> of NHE-1 has previously been associated with decreased fibrosis, apoptosis,</w:t>
      </w:r>
      <w:r w:rsidR="006F08CA">
        <w:rPr>
          <w:rFonts w:ascii="Times New Roman" w:hAnsi="Times New Roman" w:cs="Times New Roman"/>
          <w:sz w:val="20"/>
          <w:szCs w:val="20"/>
        </w:rPr>
        <w:t xml:space="preserve"> </w:t>
      </w:r>
      <w:r w:rsidRPr="0040600F">
        <w:rPr>
          <w:rFonts w:ascii="Times New Roman" w:hAnsi="Times New Roman" w:cs="Times New Roman"/>
          <w:sz w:val="20"/>
          <w:szCs w:val="20"/>
        </w:rPr>
        <w:t>preserved contractility, and attenuation of hypertrophy and development of heart failure</w:t>
      </w:r>
      <w:r w:rsidR="006F08CA">
        <w:rPr>
          <w:rFonts w:ascii="Times New Roman" w:hAnsi="Times New Roman" w:cs="Times New Roman"/>
          <w:sz w:val="20"/>
          <w:szCs w:val="20"/>
        </w:rPr>
        <w:t xml:space="preserve"> </w:t>
      </w:r>
      <w:r w:rsidR="00D85603">
        <w:rPr>
          <w:rFonts w:ascii="Times New Roman" w:hAnsi="Times New Roman" w:cs="Times New Roman"/>
          <w:color w:val="FF0000"/>
          <w:sz w:val="20"/>
          <w:szCs w:val="20"/>
        </w:rPr>
        <w:t>[9,10,24,</w:t>
      </w:r>
      <w:r w:rsidRPr="00D85603">
        <w:rPr>
          <w:rFonts w:ascii="Times New Roman" w:hAnsi="Times New Roman" w:cs="Times New Roman"/>
          <w:color w:val="FF0000"/>
          <w:sz w:val="20"/>
          <w:szCs w:val="20"/>
        </w:rPr>
        <w:t>28].</w:t>
      </w:r>
      <w:r w:rsidRPr="0040600F">
        <w:rPr>
          <w:rFonts w:ascii="Times New Roman" w:hAnsi="Times New Roman" w:cs="Times New Roman"/>
          <w:sz w:val="20"/>
          <w:szCs w:val="20"/>
        </w:rPr>
        <w:t xml:space="preserve"> </w:t>
      </w:r>
    </w:p>
    <w:p w:rsidR="000863AB" w:rsidRPr="0040600F" w:rsidRDefault="000863AB" w:rsidP="0040600F">
      <w:pPr>
        <w:spacing w:after="0" w:line="360" w:lineRule="auto"/>
        <w:jc w:val="both"/>
        <w:rPr>
          <w:rFonts w:ascii="Times New Roman" w:hAnsi="Times New Roman" w:cs="Times New Roman"/>
          <w:sz w:val="20"/>
          <w:szCs w:val="20"/>
        </w:rPr>
      </w:pPr>
    </w:p>
    <w:p w:rsidR="000863AB" w:rsidRPr="000863AB" w:rsidRDefault="000863AB" w:rsidP="0040600F">
      <w:pPr>
        <w:spacing w:after="0" w:line="360" w:lineRule="auto"/>
        <w:jc w:val="both"/>
        <w:rPr>
          <w:rFonts w:ascii="Times New Roman" w:hAnsi="Times New Roman" w:cs="Times New Roman"/>
          <w:b/>
        </w:rPr>
      </w:pPr>
      <w:r w:rsidRPr="000863AB">
        <w:rPr>
          <w:rFonts w:ascii="Times New Roman" w:hAnsi="Times New Roman" w:cs="Times New Roman"/>
          <w:b/>
        </w:rPr>
        <w:t>7.  Limitations</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There are some potential limitations to this work; the most obvious is that no animal model is able to really define response to a drug in patients with disease. Furthermore rats of different heart failure severities have different food consuming </w:t>
      </w:r>
      <w:r w:rsidR="000863AB">
        <w:rPr>
          <w:rFonts w:ascii="Times New Roman" w:hAnsi="Times New Roman" w:cs="Times New Roman"/>
          <w:sz w:val="20"/>
          <w:szCs w:val="20"/>
        </w:rPr>
        <w:t xml:space="preserve"> </w:t>
      </w:r>
      <w:r w:rsidRPr="0040600F">
        <w:rPr>
          <w:rFonts w:ascii="Times New Roman" w:hAnsi="Times New Roman" w:cs="Times New Roman"/>
          <w:sz w:val="20"/>
          <w:szCs w:val="20"/>
        </w:rPr>
        <w:t>habits. When the treatment added into food, it is difficult to adjust for a target daily dose. In addition, we only studied a few doses of the drug without accompanying pharmacokinetic data. We concentrated on the sickest animals with the largest infarcts and we did not explore drug given prior to the infarct as prophylactic approach. It must be acknowledged that an intervention not having any effect on hemodynamics could mean intervention ineffectiveness, rather than a different mechanistic pathway</w:t>
      </w:r>
      <w:r w:rsidR="000863AB">
        <w:rPr>
          <w:rFonts w:ascii="Times New Roman" w:hAnsi="Times New Roman" w:cs="Times New Roman"/>
          <w:sz w:val="20"/>
          <w:szCs w:val="20"/>
        </w:rPr>
        <w:t>.</w:t>
      </w:r>
    </w:p>
    <w:p w:rsidR="000863AB" w:rsidRPr="0040600F" w:rsidRDefault="000863AB" w:rsidP="0040600F">
      <w:pPr>
        <w:spacing w:after="0" w:line="360" w:lineRule="auto"/>
        <w:jc w:val="both"/>
        <w:rPr>
          <w:rFonts w:ascii="Times New Roman" w:hAnsi="Times New Roman" w:cs="Times New Roman"/>
          <w:sz w:val="20"/>
          <w:szCs w:val="20"/>
        </w:rPr>
      </w:pPr>
    </w:p>
    <w:p w:rsidR="000863AB" w:rsidRPr="000863AB" w:rsidRDefault="000863AB" w:rsidP="0040600F">
      <w:pPr>
        <w:spacing w:after="0" w:line="360" w:lineRule="auto"/>
        <w:jc w:val="both"/>
        <w:rPr>
          <w:rFonts w:ascii="Times New Roman" w:hAnsi="Times New Roman" w:cs="Times New Roman"/>
          <w:b/>
        </w:rPr>
      </w:pPr>
      <w:r w:rsidRPr="000863AB">
        <w:rPr>
          <w:rFonts w:ascii="Times New Roman" w:hAnsi="Times New Roman" w:cs="Times New Roman"/>
          <w:b/>
        </w:rPr>
        <w:t>8. Conclusion</w:t>
      </w:r>
    </w:p>
    <w:p w:rsid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 xml:space="preserve">We investigated the role of a new NHE-1 inhibitor in the rat coronary artery ligation model of CHF. This agent had a beneficial effect by preventing adverse LV remodeling, improving EF without altering afterload. There are enough positive data here to encourage us to expand our investigation of this new drug potentially looking at a larger animal model of CHF.  </w:t>
      </w:r>
    </w:p>
    <w:p w:rsidR="000863AB" w:rsidRPr="0040600F" w:rsidRDefault="000863AB" w:rsidP="0040600F">
      <w:pPr>
        <w:spacing w:after="0" w:line="360" w:lineRule="auto"/>
        <w:jc w:val="both"/>
        <w:rPr>
          <w:rFonts w:ascii="Times New Roman" w:hAnsi="Times New Roman" w:cs="Times New Roman"/>
          <w:sz w:val="20"/>
          <w:szCs w:val="20"/>
        </w:rPr>
      </w:pPr>
    </w:p>
    <w:p w:rsidR="000863AB" w:rsidRPr="000863AB" w:rsidRDefault="000863AB" w:rsidP="0040600F">
      <w:pPr>
        <w:spacing w:after="0" w:line="360" w:lineRule="auto"/>
        <w:jc w:val="both"/>
        <w:rPr>
          <w:rFonts w:ascii="Times New Roman" w:hAnsi="Times New Roman" w:cs="Times New Roman"/>
          <w:b/>
        </w:rPr>
      </w:pPr>
      <w:r w:rsidRPr="000863AB">
        <w:rPr>
          <w:rFonts w:ascii="Times New Roman" w:hAnsi="Times New Roman" w:cs="Times New Roman"/>
          <w:b/>
        </w:rPr>
        <w:t>9. Competing Interests</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The authors have no conflict of</w:t>
      </w:r>
      <w:r w:rsidR="00E356F6">
        <w:rPr>
          <w:rFonts w:ascii="Times New Roman" w:hAnsi="Times New Roman" w:cs="Times New Roman"/>
          <w:sz w:val="20"/>
          <w:szCs w:val="20"/>
        </w:rPr>
        <w:t xml:space="preserve"> </w:t>
      </w:r>
      <w:r w:rsidRPr="0040600F">
        <w:rPr>
          <w:rFonts w:ascii="Times New Roman" w:hAnsi="Times New Roman" w:cs="Times New Roman"/>
          <w:sz w:val="20"/>
          <w:szCs w:val="20"/>
        </w:rPr>
        <w:t>interest as it pertains to this manuscript.</w:t>
      </w:r>
    </w:p>
    <w:p w:rsidR="0040600F" w:rsidRPr="000863AB" w:rsidRDefault="000863AB" w:rsidP="0040600F">
      <w:pPr>
        <w:spacing w:after="0" w:line="360" w:lineRule="auto"/>
        <w:jc w:val="both"/>
        <w:rPr>
          <w:rFonts w:ascii="Times New Roman" w:hAnsi="Times New Roman" w:cs="Times New Roman"/>
          <w:b/>
        </w:rPr>
      </w:pPr>
      <w:r w:rsidRPr="000863AB">
        <w:rPr>
          <w:rFonts w:ascii="Times New Roman" w:hAnsi="Times New Roman" w:cs="Times New Roman"/>
          <w:b/>
        </w:rPr>
        <w:t>10. Acknowledgements</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t>We thank Nichole Johnston BS, Maribeth Stansifer BS, and Howard Byrne for their technical assistance andDrs. Anne Eldrup and Jeff Madwed from Boehringer Ingelheim Pharmaceuticals, Inc. for their advice.</w:t>
      </w:r>
    </w:p>
    <w:p w:rsidR="000863AB" w:rsidRPr="004568F7" w:rsidRDefault="000863AB" w:rsidP="0040600F">
      <w:pPr>
        <w:spacing w:after="0" w:line="360" w:lineRule="auto"/>
        <w:jc w:val="both"/>
        <w:rPr>
          <w:rFonts w:ascii="Times New Roman" w:hAnsi="Times New Roman" w:cs="Times New Roman"/>
          <w:b/>
        </w:rPr>
      </w:pPr>
      <w:r w:rsidRPr="004568F7">
        <w:rPr>
          <w:rFonts w:ascii="Times New Roman" w:hAnsi="Times New Roman" w:cs="Times New Roman"/>
          <w:b/>
        </w:rPr>
        <w:t xml:space="preserve">12. </w:t>
      </w:r>
      <w:r w:rsidR="004568F7">
        <w:rPr>
          <w:rFonts w:ascii="Times New Roman" w:hAnsi="Times New Roman" w:cs="Times New Roman"/>
          <w:b/>
        </w:rPr>
        <w:t>Funding</w:t>
      </w:r>
    </w:p>
    <w:p w:rsidR="0040600F" w:rsidRPr="0040600F" w:rsidRDefault="0040600F" w:rsidP="0040600F">
      <w:pPr>
        <w:spacing w:after="0" w:line="360" w:lineRule="auto"/>
        <w:jc w:val="both"/>
        <w:rPr>
          <w:rFonts w:ascii="Times New Roman" w:hAnsi="Times New Roman" w:cs="Times New Roman"/>
          <w:sz w:val="20"/>
          <w:szCs w:val="20"/>
        </w:rPr>
      </w:pPr>
      <w:r w:rsidRPr="0040600F">
        <w:rPr>
          <w:rFonts w:ascii="Times New Roman" w:hAnsi="Times New Roman" w:cs="Times New Roman"/>
          <w:sz w:val="20"/>
          <w:szCs w:val="20"/>
        </w:rPr>
        <w:lastRenderedPageBreak/>
        <w:t xml:space="preserve">This study was supported in part by grant support from Boehringer Ingelheim, the Department of Veterans Affairs, the WARMER Foundation, the Hansjörg Wyss Foundation, and the Biomedical Research and Education Foundation of Southern Arizona. The drug was supplied in the rat chow by Boehringer-Ingelheim.   </w:t>
      </w:r>
    </w:p>
    <w:p w:rsidR="0040600F" w:rsidRPr="0040600F" w:rsidRDefault="0040600F" w:rsidP="0040600F">
      <w:pPr>
        <w:spacing w:after="0" w:line="360" w:lineRule="auto"/>
        <w:jc w:val="both"/>
        <w:rPr>
          <w:rFonts w:ascii="Times New Roman" w:hAnsi="Times New Roman" w:cs="Times New Roman"/>
          <w:sz w:val="20"/>
          <w:szCs w:val="20"/>
        </w:rPr>
      </w:pPr>
    </w:p>
    <w:p w:rsidR="0040600F" w:rsidRPr="0040600F" w:rsidRDefault="0040600F" w:rsidP="0040600F">
      <w:pPr>
        <w:spacing w:after="0" w:line="360" w:lineRule="auto"/>
        <w:jc w:val="both"/>
        <w:rPr>
          <w:rFonts w:ascii="Times New Roman" w:hAnsi="Times New Roman" w:cs="Times New Roman"/>
          <w:sz w:val="20"/>
          <w:szCs w:val="20"/>
        </w:rPr>
      </w:pPr>
    </w:p>
    <w:sectPr w:rsidR="0040600F" w:rsidRPr="0040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40600F"/>
    <w:rsid w:val="000863AB"/>
    <w:rsid w:val="000A10FB"/>
    <w:rsid w:val="000C6B12"/>
    <w:rsid w:val="000E2175"/>
    <w:rsid w:val="00126128"/>
    <w:rsid w:val="00196B07"/>
    <w:rsid w:val="001A047F"/>
    <w:rsid w:val="00212FFE"/>
    <w:rsid w:val="00215809"/>
    <w:rsid w:val="00231E54"/>
    <w:rsid w:val="002A6AD6"/>
    <w:rsid w:val="002B46BB"/>
    <w:rsid w:val="003715AA"/>
    <w:rsid w:val="003F27DF"/>
    <w:rsid w:val="0040600F"/>
    <w:rsid w:val="004568F7"/>
    <w:rsid w:val="00463636"/>
    <w:rsid w:val="00470E86"/>
    <w:rsid w:val="00484CEF"/>
    <w:rsid w:val="004B0B94"/>
    <w:rsid w:val="00506528"/>
    <w:rsid w:val="005C7E92"/>
    <w:rsid w:val="00666396"/>
    <w:rsid w:val="00667F4E"/>
    <w:rsid w:val="006F08CA"/>
    <w:rsid w:val="007071B3"/>
    <w:rsid w:val="008261E7"/>
    <w:rsid w:val="0085276A"/>
    <w:rsid w:val="008917B1"/>
    <w:rsid w:val="00903789"/>
    <w:rsid w:val="00923372"/>
    <w:rsid w:val="009815AC"/>
    <w:rsid w:val="009856D7"/>
    <w:rsid w:val="009D792A"/>
    <w:rsid w:val="00A278BA"/>
    <w:rsid w:val="00A60E7A"/>
    <w:rsid w:val="00AB3895"/>
    <w:rsid w:val="00AF382A"/>
    <w:rsid w:val="00B3279B"/>
    <w:rsid w:val="00B364E4"/>
    <w:rsid w:val="00B3761B"/>
    <w:rsid w:val="00B470BA"/>
    <w:rsid w:val="00C2405A"/>
    <w:rsid w:val="00C46FD9"/>
    <w:rsid w:val="00C66170"/>
    <w:rsid w:val="00C76C6A"/>
    <w:rsid w:val="00CC00B7"/>
    <w:rsid w:val="00CC0CF0"/>
    <w:rsid w:val="00D65615"/>
    <w:rsid w:val="00D851D7"/>
    <w:rsid w:val="00D85603"/>
    <w:rsid w:val="00DC1E6C"/>
    <w:rsid w:val="00E03069"/>
    <w:rsid w:val="00E356F6"/>
    <w:rsid w:val="00E5186C"/>
    <w:rsid w:val="00EB0D46"/>
    <w:rsid w:val="00EC00A8"/>
    <w:rsid w:val="00EF487D"/>
    <w:rsid w:val="00EF7DCA"/>
    <w:rsid w:val="00F032E0"/>
    <w:rsid w:val="00F15DD2"/>
    <w:rsid w:val="00F77C36"/>
    <w:rsid w:val="00FA11F4"/>
    <w:rsid w:val="00FA34B3"/>
    <w:rsid w:val="00FF7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4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juneman@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Kadali's</dc:creator>
  <cp:keywords/>
  <dc:description/>
  <cp:lastModifiedBy>Kadali's</cp:lastModifiedBy>
  <cp:revision>57</cp:revision>
  <dcterms:created xsi:type="dcterms:W3CDTF">2013-09-11T04:51:00Z</dcterms:created>
  <dcterms:modified xsi:type="dcterms:W3CDTF">2013-09-11T06:36:00Z</dcterms:modified>
</cp:coreProperties>
</file>