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0DE" w:rsidRPr="00EF70DE" w:rsidRDefault="00EF70DE" w:rsidP="00EF70DE">
      <w:pPr>
        <w:spacing w:before="120" w:after="120" w:line="360" w:lineRule="auto"/>
        <w:jc w:val="both"/>
        <w:rPr>
          <w:rFonts w:ascii="Times New Roman" w:hAnsi="Times New Roman" w:cs="Times New Roman"/>
          <w:b/>
          <w:szCs w:val="20"/>
          <w:lang w:val="en-US"/>
        </w:rPr>
      </w:pPr>
      <w:r w:rsidRPr="00EF70DE">
        <w:rPr>
          <w:rFonts w:ascii="Times New Roman" w:hAnsi="Times New Roman" w:cs="Times New Roman"/>
          <w:b/>
          <w:szCs w:val="20"/>
          <w:lang w:val="en-US"/>
        </w:rPr>
        <w:t>Resear</w:t>
      </w:r>
      <w:r w:rsidR="0007516F">
        <w:rPr>
          <w:rFonts w:ascii="Times New Roman" w:hAnsi="Times New Roman" w:cs="Times New Roman"/>
          <w:b/>
          <w:szCs w:val="20"/>
          <w:lang w:val="en-US"/>
        </w:rPr>
        <w:t xml:space="preserve">ch </w:t>
      </w:r>
      <w:r w:rsidRPr="00EF70DE">
        <w:rPr>
          <w:rFonts w:ascii="Times New Roman" w:hAnsi="Times New Roman" w:cs="Times New Roman"/>
          <w:b/>
          <w:szCs w:val="20"/>
          <w:lang w:val="en-US"/>
        </w:rPr>
        <w:t>Article</w:t>
      </w:r>
    </w:p>
    <w:p w:rsidR="00FB46CD" w:rsidRPr="00EF70DE" w:rsidRDefault="00FB46CD" w:rsidP="00EF70DE">
      <w:pPr>
        <w:spacing w:before="120" w:after="120" w:line="360" w:lineRule="auto"/>
        <w:jc w:val="both"/>
        <w:rPr>
          <w:rFonts w:ascii="Times New Roman" w:hAnsi="Times New Roman" w:cs="Times New Roman"/>
          <w:b/>
          <w:sz w:val="30"/>
          <w:szCs w:val="30"/>
          <w:lang w:val="en-US"/>
        </w:rPr>
      </w:pPr>
      <w:r w:rsidRPr="00EF70DE">
        <w:rPr>
          <w:rFonts w:ascii="Times New Roman" w:hAnsi="Times New Roman" w:cs="Times New Roman"/>
          <w:b/>
          <w:sz w:val="30"/>
          <w:szCs w:val="30"/>
          <w:lang w:val="en-US"/>
        </w:rPr>
        <w:t xml:space="preserve">Relevance Intraoperative Diagnosis of Fibrous </w:t>
      </w:r>
      <w:proofErr w:type="spellStart"/>
      <w:r w:rsidRPr="00EF70DE">
        <w:rPr>
          <w:rFonts w:ascii="Times New Roman" w:hAnsi="Times New Roman" w:cs="Times New Roman"/>
          <w:b/>
          <w:sz w:val="30"/>
          <w:szCs w:val="30"/>
          <w:lang w:val="en-US"/>
        </w:rPr>
        <w:t>Pseudotumor</w:t>
      </w:r>
      <w:proofErr w:type="spellEnd"/>
      <w:r w:rsidRPr="00EF70DE">
        <w:rPr>
          <w:rFonts w:ascii="Times New Roman" w:hAnsi="Times New Roman" w:cs="Times New Roman"/>
          <w:b/>
          <w:sz w:val="30"/>
          <w:szCs w:val="30"/>
          <w:lang w:val="en-US"/>
        </w:rPr>
        <w:t xml:space="preserve"> Para Testicular: Challenge for Sparing Testis</w:t>
      </w:r>
    </w:p>
    <w:p w:rsidR="007520FE" w:rsidRPr="00EF70DE" w:rsidRDefault="00EF70DE" w:rsidP="00EF70DE">
      <w:pPr>
        <w:tabs>
          <w:tab w:val="left" w:pos="1887"/>
        </w:tabs>
        <w:spacing w:before="120" w:after="120" w:line="360" w:lineRule="auto"/>
        <w:jc w:val="both"/>
        <w:rPr>
          <w:rFonts w:ascii="Times New Roman" w:hAnsi="Times New Roman" w:cs="Times New Roman"/>
          <w:b/>
          <w:szCs w:val="20"/>
          <w:lang w:val="en-US"/>
        </w:rPr>
      </w:pPr>
      <w:proofErr w:type="spellStart"/>
      <w:r w:rsidRPr="00EF70DE">
        <w:rPr>
          <w:rFonts w:ascii="Times New Roman" w:hAnsi="Times New Roman" w:cs="Times New Roman"/>
          <w:b/>
          <w:szCs w:val="20"/>
          <w:lang w:val="en-US"/>
        </w:rPr>
        <w:t>Soukaina</w:t>
      </w:r>
      <w:proofErr w:type="spellEnd"/>
      <w:r w:rsidRPr="00EF70DE">
        <w:rPr>
          <w:rFonts w:ascii="Times New Roman" w:hAnsi="Times New Roman" w:cs="Times New Roman"/>
          <w:b/>
          <w:szCs w:val="20"/>
          <w:lang w:val="en-US"/>
        </w:rPr>
        <w:t xml:space="preserve"> E</w:t>
      </w:r>
      <w:r w:rsidRPr="00EF70DE">
        <w:rPr>
          <w:rFonts w:ascii="Times New Roman" w:hAnsi="Times New Roman" w:cs="Times New Roman"/>
          <w:b/>
          <w:szCs w:val="20"/>
          <w:vertAlign w:val="superscript"/>
          <w:lang w:val="en-US"/>
        </w:rPr>
        <w:t>*</w:t>
      </w:r>
      <w:r w:rsidR="007520FE" w:rsidRPr="00EF70DE">
        <w:rPr>
          <w:rFonts w:ascii="Times New Roman" w:hAnsi="Times New Roman" w:cs="Times New Roman"/>
          <w:b/>
          <w:szCs w:val="20"/>
          <w:lang w:val="en-US"/>
        </w:rPr>
        <w:t>,</w:t>
      </w:r>
      <w:r w:rsidRPr="00EF70DE">
        <w:rPr>
          <w:rFonts w:ascii="Times New Roman" w:hAnsi="Times New Roman" w:cs="Times New Roman"/>
          <w:b/>
          <w:szCs w:val="20"/>
          <w:lang w:val="en-US"/>
        </w:rPr>
        <w:t xml:space="preserve"> Salma J</w:t>
      </w:r>
      <w:r w:rsidR="007520FE" w:rsidRPr="00EF70DE">
        <w:rPr>
          <w:rFonts w:ascii="Times New Roman" w:hAnsi="Times New Roman" w:cs="Times New Roman"/>
          <w:b/>
          <w:szCs w:val="20"/>
          <w:lang w:val="en-US"/>
        </w:rPr>
        <w:t>,</w:t>
      </w:r>
      <w:r w:rsidRPr="00EF70DE">
        <w:rPr>
          <w:rFonts w:ascii="Times New Roman" w:hAnsi="Times New Roman" w:cs="Times New Roman"/>
          <w:b/>
          <w:szCs w:val="20"/>
          <w:lang w:val="en-US"/>
        </w:rPr>
        <w:t xml:space="preserve"> </w:t>
      </w:r>
      <w:proofErr w:type="spellStart"/>
      <w:r w:rsidR="007520FE" w:rsidRPr="00EF70DE">
        <w:rPr>
          <w:rFonts w:ascii="Times New Roman" w:hAnsi="Times New Roman" w:cs="Times New Roman"/>
          <w:b/>
          <w:szCs w:val="20"/>
          <w:lang w:val="en-US"/>
        </w:rPr>
        <w:t>Samia</w:t>
      </w:r>
      <w:proofErr w:type="spellEnd"/>
      <w:r w:rsidRPr="00EF70DE">
        <w:rPr>
          <w:rFonts w:ascii="Times New Roman" w:hAnsi="Times New Roman" w:cs="Times New Roman"/>
          <w:b/>
          <w:szCs w:val="20"/>
          <w:lang w:val="en-US"/>
        </w:rPr>
        <w:t xml:space="preserve"> S</w:t>
      </w:r>
      <w:r w:rsidR="007520FE" w:rsidRPr="00EF70DE">
        <w:rPr>
          <w:rFonts w:ascii="Times New Roman" w:hAnsi="Times New Roman" w:cs="Times New Roman"/>
          <w:b/>
          <w:szCs w:val="20"/>
          <w:lang w:val="en-US"/>
        </w:rPr>
        <w:t>,</w:t>
      </w:r>
      <w:r w:rsidRPr="00EF70DE">
        <w:rPr>
          <w:rFonts w:ascii="Times New Roman" w:hAnsi="Times New Roman" w:cs="Times New Roman"/>
          <w:b/>
          <w:szCs w:val="20"/>
          <w:lang w:val="en-US"/>
        </w:rPr>
        <w:t xml:space="preserve"> </w:t>
      </w:r>
      <w:r w:rsidR="007520FE" w:rsidRPr="00EF70DE">
        <w:rPr>
          <w:rFonts w:ascii="Times New Roman" w:hAnsi="Times New Roman" w:cs="Times New Roman"/>
          <w:b/>
          <w:szCs w:val="20"/>
          <w:lang w:val="en-US"/>
        </w:rPr>
        <w:t>Ahmed</w:t>
      </w:r>
      <w:r w:rsidRPr="00EF70DE">
        <w:rPr>
          <w:rFonts w:ascii="Times New Roman" w:hAnsi="Times New Roman" w:cs="Times New Roman"/>
          <w:b/>
          <w:szCs w:val="20"/>
          <w:lang w:val="en-US"/>
        </w:rPr>
        <w:t xml:space="preserve"> J</w:t>
      </w:r>
      <w:r w:rsidR="007520FE" w:rsidRPr="00EF70DE">
        <w:rPr>
          <w:rFonts w:ascii="Times New Roman" w:hAnsi="Times New Roman" w:cs="Times New Roman"/>
          <w:b/>
          <w:szCs w:val="20"/>
          <w:lang w:val="en-US"/>
        </w:rPr>
        <w:t>,</w:t>
      </w:r>
      <w:r w:rsidRPr="00EF70DE">
        <w:rPr>
          <w:rFonts w:ascii="Times New Roman" w:hAnsi="Times New Roman" w:cs="Times New Roman"/>
          <w:b/>
          <w:szCs w:val="20"/>
          <w:lang w:val="en-US"/>
        </w:rPr>
        <w:t xml:space="preserve"> </w:t>
      </w:r>
      <w:r w:rsidR="007520FE" w:rsidRPr="00EF70DE">
        <w:rPr>
          <w:rFonts w:ascii="Times New Roman" w:hAnsi="Times New Roman" w:cs="Times New Roman"/>
          <w:b/>
          <w:szCs w:val="20"/>
          <w:lang w:val="en-US"/>
        </w:rPr>
        <w:t>Fouad</w:t>
      </w:r>
      <w:r w:rsidRPr="00EF70DE">
        <w:rPr>
          <w:rFonts w:ascii="Times New Roman" w:hAnsi="Times New Roman" w:cs="Times New Roman"/>
          <w:b/>
          <w:szCs w:val="20"/>
          <w:lang w:val="en-US"/>
        </w:rPr>
        <w:t xml:space="preserve"> Z</w:t>
      </w:r>
      <w:r w:rsidR="007520FE" w:rsidRPr="00EF70DE">
        <w:rPr>
          <w:rFonts w:ascii="Times New Roman" w:hAnsi="Times New Roman" w:cs="Times New Roman"/>
          <w:b/>
          <w:szCs w:val="20"/>
          <w:lang w:val="en-US"/>
        </w:rPr>
        <w:t>,</w:t>
      </w:r>
      <w:r w:rsidRPr="00EF70DE">
        <w:rPr>
          <w:rFonts w:ascii="Times New Roman" w:hAnsi="Times New Roman" w:cs="Times New Roman"/>
          <w:b/>
          <w:szCs w:val="20"/>
          <w:lang w:val="en-US"/>
        </w:rPr>
        <w:t xml:space="preserve"> </w:t>
      </w:r>
      <w:proofErr w:type="spellStart"/>
      <w:r w:rsidR="007520FE" w:rsidRPr="00EF70DE">
        <w:rPr>
          <w:rFonts w:ascii="Times New Roman" w:hAnsi="Times New Roman" w:cs="Times New Roman"/>
          <w:b/>
          <w:szCs w:val="20"/>
          <w:lang w:val="en-US"/>
        </w:rPr>
        <w:t>Basma</w:t>
      </w:r>
      <w:proofErr w:type="spellEnd"/>
      <w:r w:rsidRPr="00EF70DE">
        <w:rPr>
          <w:rFonts w:ascii="Times New Roman" w:hAnsi="Times New Roman" w:cs="Times New Roman"/>
          <w:b/>
          <w:szCs w:val="20"/>
          <w:lang w:val="en-US"/>
        </w:rPr>
        <w:t xml:space="preserve"> E</w:t>
      </w:r>
      <w:r w:rsidR="007520FE" w:rsidRPr="00EF70DE">
        <w:rPr>
          <w:rFonts w:ascii="Times New Roman" w:hAnsi="Times New Roman" w:cs="Times New Roman"/>
          <w:b/>
          <w:szCs w:val="20"/>
          <w:lang w:val="en-US"/>
        </w:rPr>
        <w:t>,</w:t>
      </w:r>
      <w:r w:rsidRPr="00EF70DE">
        <w:rPr>
          <w:rFonts w:ascii="Times New Roman" w:hAnsi="Times New Roman" w:cs="Times New Roman"/>
          <w:b/>
          <w:szCs w:val="20"/>
          <w:lang w:val="en-US"/>
        </w:rPr>
        <w:t xml:space="preserve"> </w:t>
      </w:r>
      <w:proofErr w:type="spellStart"/>
      <w:r w:rsidR="007520FE" w:rsidRPr="00EF70DE">
        <w:rPr>
          <w:rFonts w:ascii="Times New Roman" w:hAnsi="Times New Roman" w:cs="Times New Roman"/>
          <w:b/>
          <w:szCs w:val="20"/>
          <w:lang w:val="en-US"/>
        </w:rPr>
        <w:t>Zakia</w:t>
      </w:r>
      <w:proofErr w:type="spellEnd"/>
      <w:r w:rsidRPr="00EF70DE">
        <w:rPr>
          <w:rFonts w:ascii="Times New Roman" w:hAnsi="Times New Roman" w:cs="Times New Roman"/>
          <w:b/>
          <w:szCs w:val="20"/>
          <w:lang w:val="en-US"/>
        </w:rPr>
        <w:t xml:space="preserve"> B</w:t>
      </w:r>
      <w:r w:rsidR="007520FE" w:rsidRPr="00EF70DE">
        <w:rPr>
          <w:rFonts w:ascii="Times New Roman" w:hAnsi="Times New Roman" w:cs="Times New Roman"/>
          <w:b/>
          <w:szCs w:val="20"/>
          <w:lang w:val="en-US"/>
        </w:rPr>
        <w:t>,</w:t>
      </w:r>
      <w:r w:rsidRPr="00EF70DE">
        <w:rPr>
          <w:rFonts w:ascii="Times New Roman" w:hAnsi="Times New Roman" w:cs="Times New Roman"/>
          <w:b/>
          <w:szCs w:val="20"/>
          <w:lang w:val="en-US"/>
        </w:rPr>
        <w:t xml:space="preserve"> </w:t>
      </w:r>
      <w:proofErr w:type="spellStart"/>
      <w:r w:rsidR="007520FE" w:rsidRPr="00EF70DE">
        <w:rPr>
          <w:rFonts w:ascii="Times New Roman" w:hAnsi="Times New Roman" w:cs="Times New Roman"/>
          <w:b/>
          <w:szCs w:val="20"/>
          <w:lang w:val="en-US"/>
        </w:rPr>
        <w:t>Kaoutar</w:t>
      </w:r>
      <w:proofErr w:type="spellEnd"/>
      <w:r w:rsidR="007520FE" w:rsidRPr="00EF70DE">
        <w:rPr>
          <w:rFonts w:ascii="Times New Roman" w:hAnsi="Times New Roman" w:cs="Times New Roman"/>
          <w:b/>
          <w:szCs w:val="20"/>
          <w:lang w:val="en-US"/>
        </w:rPr>
        <w:t xml:space="preserve"> </w:t>
      </w:r>
      <w:r w:rsidRPr="00EF70DE">
        <w:rPr>
          <w:rFonts w:ascii="Times New Roman" w:hAnsi="Times New Roman" w:cs="Times New Roman"/>
          <w:b/>
          <w:szCs w:val="20"/>
          <w:lang w:val="en-US"/>
        </w:rPr>
        <w:t>Z</w:t>
      </w:r>
    </w:p>
    <w:p w:rsidR="007520FE" w:rsidRPr="00EF70DE" w:rsidRDefault="007520FE" w:rsidP="00EF70DE">
      <w:pPr>
        <w:tabs>
          <w:tab w:val="left" w:pos="1887"/>
        </w:tabs>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 xml:space="preserve">Department of Pathology, Ibn </w:t>
      </w:r>
      <w:proofErr w:type="spellStart"/>
      <w:r w:rsidRPr="00EF70DE">
        <w:rPr>
          <w:rFonts w:ascii="Times New Roman" w:hAnsi="Times New Roman" w:cs="Times New Roman"/>
          <w:sz w:val="20"/>
          <w:szCs w:val="20"/>
          <w:lang w:val="en-US"/>
        </w:rPr>
        <w:t>Sina</w:t>
      </w:r>
      <w:proofErr w:type="spellEnd"/>
      <w:r w:rsidRPr="00EF70DE">
        <w:rPr>
          <w:rFonts w:ascii="Times New Roman" w:hAnsi="Times New Roman" w:cs="Times New Roman"/>
          <w:sz w:val="20"/>
          <w:szCs w:val="20"/>
          <w:lang w:val="en-US"/>
        </w:rPr>
        <w:t xml:space="preserve"> University Hospital, Rabat, Morocco</w:t>
      </w:r>
    </w:p>
    <w:p w:rsidR="00FB46CD" w:rsidRDefault="007520FE" w:rsidP="00EF70DE">
      <w:pPr>
        <w:tabs>
          <w:tab w:val="left" w:pos="1887"/>
        </w:tabs>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Faculty of medicine and Pharmacy, University Mohamed V, Rabat, Morocco</w:t>
      </w:r>
    </w:p>
    <w:p w:rsidR="00EF70DE" w:rsidRPr="00EF70DE" w:rsidRDefault="008250FB" w:rsidP="00EF70DE">
      <w:pPr>
        <w:tabs>
          <w:tab w:val="left" w:pos="1887"/>
        </w:tabs>
        <w:spacing w:before="120" w:after="120" w:line="360" w:lineRule="auto"/>
        <w:jc w:val="both"/>
        <w:rPr>
          <w:rFonts w:ascii="Times New Roman" w:hAnsi="Times New Roman" w:cs="Times New Roman"/>
          <w:sz w:val="20"/>
          <w:szCs w:val="20"/>
          <w:lang w:val="en-US"/>
        </w:rPr>
      </w:pPr>
      <w:r w:rsidRPr="008250FB">
        <w:rPr>
          <w:rFonts w:ascii="Times New Roman" w:hAnsi="Times New Roman" w:cs="Times New Roman"/>
          <w:b/>
          <w:sz w:val="20"/>
          <w:szCs w:val="20"/>
          <w:vertAlign w:val="superscript"/>
          <w:lang w:val="en-US"/>
        </w:rPr>
        <w:t>*</w:t>
      </w:r>
      <w:r w:rsidR="00EF70DE" w:rsidRPr="008250FB">
        <w:rPr>
          <w:rFonts w:ascii="Times New Roman" w:hAnsi="Times New Roman" w:cs="Times New Roman"/>
          <w:b/>
          <w:sz w:val="20"/>
          <w:szCs w:val="20"/>
          <w:lang w:val="en-US"/>
        </w:rPr>
        <w:t>Corresponding author:</w:t>
      </w:r>
      <w:r w:rsidR="00EF70DE">
        <w:rPr>
          <w:rFonts w:ascii="Times New Roman" w:hAnsi="Times New Roman" w:cs="Times New Roman"/>
          <w:sz w:val="20"/>
          <w:szCs w:val="20"/>
          <w:lang w:val="en-US"/>
        </w:rPr>
        <w:t xml:space="preserve"> </w:t>
      </w:r>
      <w:proofErr w:type="spellStart"/>
      <w:r w:rsidR="00EF70DE" w:rsidRPr="00EF70DE">
        <w:rPr>
          <w:rFonts w:ascii="Times New Roman" w:hAnsi="Times New Roman" w:cs="Times New Roman"/>
          <w:sz w:val="20"/>
          <w:szCs w:val="20"/>
          <w:lang w:val="en-US"/>
        </w:rPr>
        <w:t>Soukaina</w:t>
      </w:r>
      <w:proofErr w:type="spellEnd"/>
      <w:r w:rsidR="00EF70DE" w:rsidRPr="00EF70DE">
        <w:rPr>
          <w:rFonts w:ascii="Times New Roman" w:hAnsi="Times New Roman" w:cs="Times New Roman"/>
          <w:sz w:val="20"/>
          <w:szCs w:val="20"/>
          <w:lang w:val="en-US"/>
        </w:rPr>
        <w:t xml:space="preserve"> E</w:t>
      </w:r>
      <w:r w:rsidR="00EF70DE">
        <w:rPr>
          <w:rFonts w:ascii="Times New Roman" w:hAnsi="Times New Roman" w:cs="Times New Roman"/>
          <w:sz w:val="20"/>
          <w:szCs w:val="20"/>
          <w:lang w:val="en-US"/>
        </w:rPr>
        <w:t xml:space="preserve">, </w:t>
      </w:r>
      <w:r w:rsidR="00EF70DE" w:rsidRPr="00EF70DE">
        <w:rPr>
          <w:rFonts w:ascii="Times New Roman" w:hAnsi="Times New Roman" w:cs="Times New Roman"/>
          <w:sz w:val="20"/>
          <w:szCs w:val="20"/>
          <w:lang w:val="en-US"/>
        </w:rPr>
        <w:t xml:space="preserve">Department of Pathology, Ibn </w:t>
      </w:r>
      <w:proofErr w:type="spellStart"/>
      <w:r w:rsidR="00EF70DE" w:rsidRPr="00EF70DE">
        <w:rPr>
          <w:rFonts w:ascii="Times New Roman" w:hAnsi="Times New Roman" w:cs="Times New Roman"/>
          <w:sz w:val="20"/>
          <w:szCs w:val="20"/>
          <w:lang w:val="en-US"/>
        </w:rPr>
        <w:t>Sina</w:t>
      </w:r>
      <w:proofErr w:type="spellEnd"/>
      <w:r w:rsidR="00EF70DE" w:rsidRPr="00EF70DE">
        <w:rPr>
          <w:rFonts w:ascii="Times New Roman" w:hAnsi="Times New Roman" w:cs="Times New Roman"/>
          <w:sz w:val="20"/>
          <w:szCs w:val="20"/>
          <w:lang w:val="en-US"/>
        </w:rPr>
        <w:t xml:space="preserve"> University Hospital, </w:t>
      </w:r>
      <w:r w:rsidR="00EF70DE" w:rsidRPr="00EF70DE">
        <w:rPr>
          <w:rFonts w:ascii="Times New Roman" w:hAnsi="Times New Roman" w:cs="Times New Roman"/>
          <w:sz w:val="20"/>
          <w:szCs w:val="20"/>
          <w:lang w:val="en-US"/>
        </w:rPr>
        <w:t>Faculty of medicine and Pharmacy, Univ</w:t>
      </w:r>
      <w:r w:rsidR="00EF70DE">
        <w:rPr>
          <w:rFonts w:ascii="Times New Roman" w:hAnsi="Times New Roman" w:cs="Times New Roman"/>
          <w:sz w:val="20"/>
          <w:szCs w:val="20"/>
          <w:lang w:val="en-US"/>
        </w:rPr>
        <w:t xml:space="preserve">ersity Mohamed V, </w:t>
      </w:r>
      <w:r w:rsidR="00EF70DE" w:rsidRPr="00EF70DE">
        <w:rPr>
          <w:rFonts w:ascii="Times New Roman" w:hAnsi="Times New Roman" w:cs="Times New Roman"/>
          <w:sz w:val="20"/>
          <w:szCs w:val="20"/>
          <w:lang w:val="en-US"/>
        </w:rPr>
        <w:t>Rabat, Morocco</w:t>
      </w:r>
      <w:r w:rsidR="00EF70DE">
        <w:rPr>
          <w:rFonts w:ascii="Times New Roman" w:hAnsi="Times New Roman" w:cs="Times New Roman"/>
          <w:sz w:val="20"/>
          <w:szCs w:val="20"/>
          <w:lang w:val="en-US"/>
        </w:rPr>
        <w:t xml:space="preserve">, Tel: </w:t>
      </w:r>
      <w:r w:rsidR="00EF70DE" w:rsidRPr="00EF70DE">
        <w:rPr>
          <w:rFonts w:ascii="Times New Roman" w:hAnsi="Times New Roman" w:cs="Times New Roman"/>
          <w:sz w:val="20"/>
          <w:szCs w:val="20"/>
          <w:lang w:val="en-US"/>
        </w:rPr>
        <w:t>0676694749</w:t>
      </w:r>
      <w:r w:rsidR="00EF70DE">
        <w:rPr>
          <w:rFonts w:ascii="Times New Roman" w:hAnsi="Times New Roman" w:cs="Times New Roman"/>
          <w:sz w:val="20"/>
          <w:szCs w:val="20"/>
          <w:lang w:val="en-US"/>
        </w:rPr>
        <w:t xml:space="preserve">; Email: </w:t>
      </w:r>
      <w:hyperlink r:id="rId6" w:history="1">
        <w:r w:rsidR="00EF70DE" w:rsidRPr="00407ED8">
          <w:rPr>
            <w:rStyle w:val="Hyperlink"/>
            <w:rFonts w:ascii="Times New Roman" w:hAnsi="Times New Roman" w:cs="Times New Roman"/>
            <w:sz w:val="20"/>
            <w:szCs w:val="20"/>
            <w:lang w:val="en-US"/>
          </w:rPr>
          <w:t>soukaina_elaouni@um5.ac.ma</w:t>
        </w:r>
      </w:hyperlink>
      <w:r w:rsidR="00EF70DE">
        <w:rPr>
          <w:rFonts w:ascii="Times New Roman" w:hAnsi="Times New Roman" w:cs="Times New Roman"/>
          <w:sz w:val="20"/>
          <w:szCs w:val="20"/>
          <w:lang w:val="en-US"/>
        </w:rPr>
        <w:t xml:space="preserve"> </w:t>
      </w:r>
    </w:p>
    <w:p w:rsidR="00FB46CD" w:rsidRPr="00EF70DE" w:rsidRDefault="00EF70DE" w:rsidP="00EF70DE">
      <w:pPr>
        <w:tabs>
          <w:tab w:val="left" w:pos="1887"/>
        </w:tabs>
        <w:spacing w:before="120" w:after="120" w:line="36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Received on: </w:t>
      </w:r>
      <w:r w:rsidRPr="00EF70DE">
        <w:rPr>
          <w:rFonts w:ascii="Times New Roman" w:hAnsi="Times New Roman" w:cs="Times New Roman"/>
          <w:sz w:val="20"/>
          <w:szCs w:val="20"/>
          <w:lang w:val="en-US"/>
        </w:rPr>
        <w:t xml:space="preserve">19-Feb-22; </w:t>
      </w:r>
      <w:r w:rsidRPr="00EF70DE">
        <w:rPr>
          <w:rFonts w:ascii="Times New Roman" w:hAnsi="Times New Roman" w:cs="Times New Roman"/>
          <w:b/>
          <w:sz w:val="20"/>
          <w:szCs w:val="20"/>
          <w:lang w:val="en-US"/>
        </w:rPr>
        <w:t xml:space="preserve">Accepted </w:t>
      </w:r>
      <w:r w:rsidRPr="00EF70DE">
        <w:rPr>
          <w:rFonts w:ascii="Times New Roman" w:hAnsi="Times New Roman" w:cs="Times New Roman"/>
          <w:sz w:val="20"/>
          <w:szCs w:val="20"/>
          <w:lang w:val="en-US"/>
        </w:rPr>
        <w:t xml:space="preserve">on: 19-Feb-22; </w:t>
      </w:r>
      <w:r w:rsidRPr="00EF70DE">
        <w:rPr>
          <w:rFonts w:ascii="Times New Roman" w:hAnsi="Times New Roman" w:cs="Times New Roman"/>
          <w:b/>
          <w:sz w:val="20"/>
          <w:szCs w:val="20"/>
          <w:lang w:val="en-US"/>
        </w:rPr>
        <w:t>Published on:</w:t>
      </w:r>
      <w:r w:rsidRPr="00EF70DE">
        <w:rPr>
          <w:rFonts w:ascii="Times New Roman" w:hAnsi="Times New Roman" w:cs="Times New Roman"/>
          <w:sz w:val="20"/>
          <w:szCs w:val="20"/>
          <w:lang w:val="en-US"/>
        </w:rPr>
        <w:t xml:space="preserve"> 22-Apr-22</w:t>
      </w:r>
    </w:p>
    <w:p w:rsidR="00FB46CD" w:rsidRPr="00EF70DE" w:rsidRDefault="00EF70DE" w:rsidP="00EF70DE">
      <w:pPr>
        <w:tabs>
          <w:tab w:val="left" w:pos="1887"/>
        </w:tabs>
        <w:spacing w:before="120" w:after="120" w:line="360" w:lineRule="auto"/>
        <w:jc w:val="both"/>
        <w:rPr>
          <w:rFonts w:ascii="Times New Roman" w:hAnsi="Times New Roman" w:cs="Times New Roman"/>
          <w:b/>
          <w:sz w:val="20"/>
          <w:szCs w:val="20"/>
          <w:lang w:val="en-US"/>
        </w:rPr>
      </w:pPr>
      <w:r w:rsidRPr="00EF70DE">
        <w:rPr>
          <w:rFonts w:ascii="Times New Roman" w:hAnsi="Times New Roman" w:cs="Times New Roman"/>
          <w:b/>
          <w:sz w:val="20"/>
          <w:szCs w:val="20"/>
          <w:lang w:val="en-US"/>
        </w:rPr>
        <w:t>Citation:</w:t>
      </w:r>
      <w:r>
        <w:rPr>
          <w:rFonts w:ascii="Times New Roman" w:hAnsi="Times New Roman" w:cs="Times New Roman"/>
          <w:b/>
          <w:sz w:val="20"/>
          <w:szCs w:val="20"/>
          <w:lang w:val="en-US"/>
        </w:rPr>
        <w:t xml:space="preserve"> </w:t>
      </w:r>
      <w:proofErr w:type="spellStart"/>
      <w:r>
        <w:rPr>
          <w:rFonts w:ascii="Times New Roman" w:hAnsi="Times New Roman" w:cs="Times New Roman"/>
          <w:sz w:val="20"/>
          <w:szCs w:val="20"/>
          <w:lang w:val="en-US"/>
        </w:rPr>
        <w:t>Soukaina</w:t>
      </w:r>
      <w:proofErr w:type="spellEnd"/>
      <w:r>
        <w:rPr>
          <w:rFonts w:ascii="Times New Roman" w:hAnsi="Times New Roman" w:cs="Times New Roman"/>
          <w:sz w:val="20"/>
          <w:szCs w:val="20"/>
          <w:lang w:val="en-US"/>
        </w:rPr>
        <w:t xml:space="preserve"> E</w:t>
      </w:r>
      <w:r w:rsidRPr="00EF70DE">
        <w:rPr>
          <w:rFonts w:ascii="Times New Roman" w:hAnsi="Times New Roman" w:cs="Times New Roman"/>
          <w:sz w:val="20"/>
          <w:szCs w:val="20"/>
          <w:lang w:val="en-US"/>
        </w:rPr>
        <w:t xml:space="preserve">, Salma J, </w:t>
      </w:r>
      <w:proofErr w:type="spellStart"/>
      <w:r w:rsidRPr="00EF70DE">
        <w:rPr>
          <w:rFonts w:ascii="Times New Roman" w:hAnsi="Times New Roman" w:cs="Times New Roman"/>
          <w:sz w:val="20"/>
          <w:szCs w:val="20"/>
          <w:lang w:val="en-US"/>
        </w:rPr>
        <w:t>Samia</w:t>
      </w:r>
      <w:proofErr w:type="spellEnd"/>
      <w:r w:rsidRPr="00EF70DE">
        <w:rPr>
          <w:rFonts w:ascii="Times New Roman" w:hAnsi="Times New Roman" w:cs="Times New Roman"/>
          <w:sz w:val="20"/>
          <w:szCs w:val="20"/>
          <w:lang w:val="en-US"/>
        </w:rPr>
        <w:t xml:space="preserve"> S, Ahmed J, Fouad Z, </w:t>
      </w:r>
      <w:r>
        <w:rPr>
          <w:rFonts w:ascii="Times New Roman" w:hAnsi="Times New Roman" w:cs="Times New Roman"/>
          <w:sz w:val="20"/>
          <w:szCs w:val="20"/>
          <w:lang w:val="en-US"/>
        </w:rPr>
        <w:t xml:space="preserve">et al. (2022) </w:t>
      </w:r>
      <w:r w:rsidRPr="00EF70DE">
        <w:rPr>
          <w:rFonts w:ascii="Times New Roman" w:hAnsi="Times New Roman" w:cs="Times New Roman"/>
          <w:sz w:val="20"/>
          <w:szCs w:val="20"/>
          <w:lang w:val="en-US"/>
        </w:rPr>
        <w:t xml:space="preserve">Relevance Intraoperative Diagnosis of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 xml:space="preserve"> Para Testicular: Challenge for Sparing Testis</w:t>
      </w:r>
      <w:r>
        <w:rPr>
          <w:rFonts w:ascii="Times New Roman" w:hAnsi="Times New Roman" w:cs="Times New Roman"/>
          <w:sz w:val="20"/>
          <w:szCs w:val="20"/>
          <w:lang w:val="en-US"/>
        </w:rPr>
        <w:t xml:space="preserve">. </w:t>
      </w:r>
      <w:r w:rsidR="0046653A">
        <w:rPr>
          <w:rFonts w:ascii="Times New Roman" w:hAnsi="Times New Roman" w:cs="Times New Roman"/>
          <w:sz w:val="20"/>
          <w:szCs w:val="20"/>
          <w:lang w:val="en-US"/>
        </w:rPr>
        <w:t xml:space="preserve">J </w:t>
      </w:r>
      <w:proofErr w:type="spellStart"/>
      <w:r w:rsidR="0046653A">
        <w:rPr>
          <w:rFonts w:ascii="Times New Roman" w:hAnsi="Times New Roman" w:cs="Times New Roman"/>
          <w:sz w:val="20"/>
          <w:szCs w:val="20"/>
          <w:lang w:val="en-US"/>
        </w:rPr>
        <w:t>Urol</w:t>
      </w:r>
      <w:proofErr w:type="spellEnd"/>
      <w:r w:rsidR="0046653A">
        <w:rPr>
          <w:rFonts w:ascii="Times New Roman" w:hAnsi="Times New Roman" w:cs="Times New Roman"/>
          <w:sz w:val="20"/>
          <w:szCs w:val="20"/>
          <w:lang w:val="en-US"/>
        </w:rPr>
        <w:t xml:space="preserve"> Renal Health </w:t>
      </w:r>
      <w:r w:rsidR="0046653A" w:rsidRPr="0046653A">
        <w:rPr>
          <w:rFonts w:ascii="Times New Roman" w:hAnsi="Times New Roman" w:cs="Times New Roman"/>
          <w:sz w:val="20"/>
          <w:szCs w:val="20"/>
          <w:lang w:val="en-US"/>
        </w:rPr>
        <w:t>1</w:t>
      </w:r>
      <w:r w:rsidR="0046653A">
        <w:rPr>
          <w:rFonts w:ascii="Times New Roman" w:hAnsi="Times New Roman" w:cs="Times New Roman"/>
          <w:sz w:val="20"/>
          <w:szCs w:val="20"/>
          <w:lang w:val="en-US"/>
        </w:rPr>
        <w:t>:</w:t>
      </w:r>
      <w:r w:rsidR="002F0237">
        <w:rPr>
          <w:rFonts w:ascii="Times New Roman" w:hAnsi="Times New Roman" w:cs="Times New Roman"/>
          <w:sz w:val="20"/>
          <w:szCs w:val="20"/>
          <w:lang w:val="en-US"/>
        </w:rPr>
        <w:t>1-6 (1:103)</w:t>
      </w:r>
    </w:p>
    <w:p w:rsidR="00D14844" w:rsidRPr="002F0237" w:rsidRDefault="002F0237" w:rsidP="00EF70DE">
      <w:pPr>
        <w:tabs>
          <w:tab w:val="left" w:pos="1887"/>
        </w:tabs>
        <w:spacing w:before="120" w:after="120" w:line="360" w:lineRule="auto"/>
        <w:jc w:val="both"/>
        <w:rPr>
          <w:rFonts w:ascii="Times New Roman" w:hAnsi="Times New Roman" w:cs="Times New Roman"/>
          <w:szCs w:val="20"/>
          <w:lang w:val="en-US"/>
        </w:rPr>
      </w:pPr>
      <w:r w:rsidRPr="002F0237">
        <w:rPr>
          <w:rFonts w:ascii="Times New Roman" w:hAnsi="Times New Roman" w:cs="Times New Roman"/>
          <w:b/>
          <w:szCs w:val="20"/>
          <w:lang w:val="en-US"/>
        </w:rPr>
        <w:t>Abstra</w:t>
      </w:r>
      <w:bookmarkStart w:id="0" w:name="_GoBack"/>
      <w:bookmarkEnd w:id="0"/>
      <w:r w:rsidRPr="002F0237">
        <w:rPr>
          <w:rFonts w:ascii="Times New Roman" w:hAnsi="Times New Roman" w:cs="Times New Roman"/>
          <w:b/>
          <w:szCs w:val="20"/>
          <w:lang w:val="en-US"/>
        </w:rPr>
        <w:t>ct</w:t>
      </w:r>
    </w:p>
    <w:p w:rsidR="00D14844" w:rsidRPr="00EF70DE" w:rsidRDefault="00D14844" w:rsidP="00EF70DE">
      <w:pPr>
        <w:tabs>
          <w:tab w:val="left" w:pos="1887"/>
        </w:tabs>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 xml:space="preserve">A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 xml:space="preserve"> is a relatively rare benign disease. Preoperatively diagnosing a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 xml:space="preserve"> is challenging because distinguishing these masses from malignant tumors on the basis of clinical and radiological findings is difficult to see impossible. We present a case of a 34-year-old man who presented with a 2-year history of right testicular swelling and was advised right radical </w:t>
      </w:r>
      <w:proofErr w:type="spellStart"/>
      <w:r w:rsidRPr="00EF70DE">
        <w:rPr>
          <w:rFonts w:ascii="Times New Roman" w:hAnsi="Times New Roman" w:cs="Times New Roman"/>
          <w:sz w:val="20"/>
          <w:szCs w:val="20"/>
          <w:lang w:val="en-US"/>
        </w:rPr>
        <w:t>orchidectomy</w:t>
      </w:r>
      <w:proofErr w:type="spellEnd"/>
      <w:r w:rsidRPr="00EF70DE">
        <w:rPr>
          <w:rFonts w:ascii="Times New Roman" w:hAnsi="Times New Roman" w:cs="Times New Roman"/>
          <w:sz w:val="20"/>
          <w:szCs w:val="20"/>
          <w:lang w:val="en-US"/>
        </w:rPr>
        <w:t xml:space="preserve"> by another surgeon. Physical examination revealed a painless palpable solitary mass in the right scrotum; Testicular tumor markers were all negative, and ultrasound scan showed a relatively hypoechoic lesion closely associated with the right testis and suspicious for neoplastic process. The patient underwent a testicular sparing surgery. An intraoperative frozen section biopsy confirmed the lesion to be benign and this was reported on permanent section to be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 xml:space="preserve"> of the tunica albuginea. Testicular-sparing surgery combined with frozen section assessment is primarily used for treating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fibrous </w:t>
      </w:r>
      <w:proofErr w:type="spellStart"/>
      <w:r w:rsidRPr="00EF70DE">
        <w:rPr>
          <w:rFonts w:ascii="Times New Roman" w:hAnsi="Times New Roman" w:cs="Times New Roman"/>
          <w:sz w:val="20"/>
          <w:szCs w:val="20"/>
          <w:lang w:val="en-US"/>
        </w:rPr>
        <w:t>pseudotumors</w:t>
      </w:r>
      <w:proofErr w:type="spellEnd"/>
      <w:r w:rsidR="005424AD" w:rsidRPr="00EF70DE">
        <w:rPr>
          <w:rFonts w:ascii="Times New Roman" w:hAnsi="Times New Roman" w:cs="Times New Roman"/>
          <w:sz w:val="20"/>
          <w:szCs w:val="20"/>
          <w:lang w:val="en-US"/>
        </w:rPr>
        <w:t>.</w:t>
      </w:r>
    </w:p>
    <w:p w:rsidR="008250FB" w:rsidRPr="008250FB" w:rsidRDefault="005424AD" w:rsidP="00EF70DE">
      <w:pPr>
        <w:tabs>
          <w:tab w:val="left" w:pos="1887"/>
        </w:tabs>
        <w:spacing w:before="120" w:after="120" w:line="360" w:lineRule="auto"/>
        <w:jc w:val="both"/>
        <w:rPr>
          <w:rFonts w:ascii="Times New Roman" w:hAnsi="Times New Roman" w:cs="Times New Roman"/>
          <w:sz w:val="20"/>
          <w:szCs w:val="20"/>
          <w:lang w:val="en-US"/>
        </w:rPr>
      </w:pPr>
      <w:r w:rsidRPr="008250FB">
        <w:rPr>
          <w:rFonts w:ascii="Times New Roman" w:hAnsi="Times New Roman" w:cs="Times New Roman"/>
          <w:b/>
          <w:szCs w:val="20"/>
          <w:lang w:val="en-US"/>
        </w:rPr>
        <w:t xml:space="preserve">Keywords: </w:t>
      </w:r>
      <w:proofErr w:type="spellStart"/>
      <w:r w:rsidR="004000DA" w:rsidRPr="00EF70DE">
        <w:rPr>
          <w:rFonts w:ascii="Times New Roman" w:hAnsi="Times New Roman" w:cs="Times New Roman"/>
          <w:sz w:val="20"/>
          <w:szCs w:val="20"/>
          <w:lang w:val="en-US"/>
        </w:rPr>
        <w:t>Paratesticular</w:t>
      </w:r>
      <w:proofErr w:type="spellEnd"/>
      <w:r w:rsidR="004000DA" w:rsidRPr="00EF70DE">
        <w:rPr>
          <w:rFonts w:ascii="Times New Roman" w:hAnsi="Times New Roman" w:cs="Times New Roman"/>
          <w:sz w:val="20"/>
          <w:szCs w:val="20"/>
          <w:lang w:val="en-US"/>
        </w:rPr>
        <w:t xml:space="preserve"> </w:t>
      </w:r>
      <w:proofErr w:type="spellStart"/>
      <w:r w:rsidR="008250FB">
        <w:rPr>
          <w:rFonts w:ascii="Times New Roman" w:hAnsi="Times New Roman" w:cs="Times New Roman"/>
          <w:sz w:val="20"/>
          <w:szCs w:val="20"/>
          <w:lang w:val="en-US"/>
        </w:rPr>
        <w:t>P</w:t>
      </w:r>
      <w:r w:rsidR="004000DA" w:rsidRPr="00EF70DE">
        <w:rPr>
          <w:rFonts w:ascii="Times New Roman" w:hAnsi="Times New Roman" w:cs="Times New Roman"/>
          <w:sz w:val="20"/>
          <w:szCs w:val="20"/>
          <w:lang w:val="en-US"/>
        </w:rPr>
        <w:t>seudotumor</w:t>
      </w:r>
      <w:proofErr w:type="spellEnd"/>
      <w:r w:rsidR="004000DA" w:rsidRPr="00EF70DE">
        <w:rPr>
          <w:rFonts w:ascii="Times New Roman" w:hAnsi="Times New Roman" w:cs="Times New Roman"/>
          <w:sz w:val="20"/>
          <w:szCs w:val="20"/>
          <w:lang w:val="en-US"/>
        </w:rPr>
        <w:t xml:space="preserve">, </w:t>
      </w:r>
      <w:r w:rsidR="008250FB">
        <w:rPr>
          <w:rFonts w:ascii="Times New Roman" w:hAnsi="Times New Roman" w:cs="Times New Roman"/>
          <w:sz w:val="20"/>
          <w:szCs w:val="20"/>
          <w:lang w:val="en-US"/>
        </w:rPr>
        <w:t>I</w:t>
      </w:r>
      <w:r w:rsidR="004000DA" w:rsidRPr="00EF70DE">
        <w:rPr>
          <w:rFonts w:ascii="Times New Roman" w:hAnsi="Times New Roman" w:cs="Times New Roman"/>
          <w:sz w:val="20"/>
          <w:szCs w:val="20"/>
          <w:lang w:val="en-US"/>
        </w:rPr>
        <w:t xml:space="preserve">ntraoperative </w:t>
      </w:r>
      <w:r w:rsidR="008250FB">
        <w:rPr>
          <w:rFonts w:ascii="Times New Roman" w:hAnsi="Times New Roman" w:cs="Times New Roman"/>
          <w:sz w:val="20"/>
          <w:szCs w:val="20"/>
          <w:lang w:val="en-US"/>
        </w:rPr>
        <w:t>D</w:t>
      </w:r>
      <w:r w:rsidR="00991948" w:rsidRPr="00EF70DE">
        <w:rPr>
          <w:rFonts w:ascii="Times New Roman" w:hAnsi="Times New Roman" w:cs="Times New Roman"/>
          <w:sz w:val="20"/>
          <w:szCs w:val="20"/>
          <w:lang w:val="en-US"/>
        </w:rPr>
        <w:t>iagnosis, Testis</w:t>
      </w:r>
      <w:r w:rsidR="004000DA" w:rsidRPr="00EF70DE">
        <w:rPr>
          <w:rFonts w:ascii="Times New Roman" w:hAnsi="Times New Roman" w:cs="Times New Roman"/>
          <w:sz w:val="20"/>
          <w:szCs w:val="20"/>
          <w:lang w:val="en-US"/>
        </w:rPr>
        <w:t>-</w:t>
      </w:r>
      <w:r w:rsidR="008250FB">
        <w:rPr>
          <w:rFonts w:ascii="Times New Roman" w:hAnsi="Times New Roman" w:cs="Times New Roman"/>
          <w:sz w:val="20"/>
          <w:szCs w:val="20"/>
          <w:lang w:val="en-US"/>
        </w:rPr>
        <w:t>S</w:t>
      </w:r>
      <w:r w:rsidR="004000DA" w:rsidRPr="00EF70DE">
        <w:rPr>
          <w:rFonts w:ascii="Times New Roman" w:hAnsi="Times New Roman" w:cs="Times New Roman"/>
          <w:sz w:val="20"/>
          <w:szCs w:val="20"/>
          <w:lang w:val="en-US"/>
        </w:rPr>
        <w:t xml:space="preserve">paring </w:t>
      </w:r>
      <w:r w:rsidR="008250FB">
        <w:rPr>
          <w:rFonts w:ascii="Times New Roman" w:hAnsi="Times New Roman" w:cs="Times New Roman"/>
          <w:sz w:val="20"/>
          <w:szCs w:val="20"/>
          <w:lang w:val="en-US"/>
        </w:rPr>
        <w:t>S</w:t>
      </w:r>
      <w:r w:rsidR="004000DA" w:rsidRPr="00EF70DE">
        <w:rPr>
          <w:rFonts w:ascii="Times New Roman" w:hAnsi="Times New Roman" w:cs="Times New Roman"/>
          <w:sz w:val="20"/>
          <w:szCs w:val="20"/>
          <w:lang w:val="en-US"/>
        </w:rPr>
        <w:t>urgery</w:t>
      </w:r>
    </w:p>
    <w:p w:rsidR="00CE02A8" w:rsidRPr="008250FB" w:rsidRDefault="008250FB" w:rsidP="00EF70DE">
      <w:pPr>
        <w:spacing w:before="120" w:after="120" w:line="360" w:lineRule="auto"/>
        <w:jc w:val="both"/>
        <w:rPr>
          <w:rFonts w:ascii="Times New Roman" w:hAnsi="Times New Roman" w:cs="Times New Roman"/>
          <w:b/>
          <w:szCs w:val="20"/>
          <w:lang w:val="en-US"/>
        </w:rPr>
      </w:pPr>
      <w:r w:rsidRPr="008250FB">
        <w:rPr>
          <w:rFonts w:ascii="Times New Roman" w:hAnsi="Times New Roman" w:cs="Times New Roman"/>
          <w:b/>
          <w:szCs w:val="20"/>
          <w:lang w:val="en-US"/>
        </w:rPr>
        <w:t>Introduction</w:t>
      </w:r>
    </w:p>
    <w:p w:rsidR="0032384F" w:rsidRDefault="00CE02A8" w:rsidP="00EF70DE">
      <w:pPr>
        <w:spacing w:before="120" w:after="120" w:line="360" w:lineRule="auto"/>
        <w:jc w:val="both"/>
        <w:rPr>
          <w:rFonts w:ascii="Times New Roman" w:hAnsi="Times New Roman" w:cs="Times New Roman"/>
          <w:sz w:val="20"/>
          <w:szCs w:val="20"/>
          <w:lang w:val="en-US"/>
        </w:rPr>
      </w:pP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fibrous </w:t>
      </w:r>
      <w:proofErr w:type="spellStart"/>
      <w:r w:rsidRPr="00EF70DE">
        <w:rPr>
          <w:rFonts w:ascii="Times New Roman" w:hAnsi="Times New Roman" w:cs="Times New Roman"/>
          <w:sz w:val="20"/>
          <w:szCs w:val="20"/>
          <w:lang w:val="en-US"/>
        </w:rPr>
        <w:t>pseudotumors</w:t>
      </w:r>
      <w:proofErr w:type="spellEnd"/>
      <w:r w:rsidRPr="00EF70DE">
        <w:rPr>
          <w:rFonts w:ascii="Times New Roman" w:hAnsi="Times New Roman" w:cs="Times New Roman"/>
          <w:sz w:val="20"/>
          <w:szCs w:val="20"/>
          <w:lang w:val="en-US"/>
        </w:rPr>
        <w:t xml:space="preserve"> (PFPs) are rare lesions thought to be reactive fibrous inflammatory hyperplasia. They </w:t>
      </w:r>
      <w:r w:rsidR="00FF4F6B" w:rsidRPr="00EF70DE">
        <w:rPr>
          <w:rFonts w:ascii="Times New Roman" w:hAnsi="Times New Roman" w:cs="Times New Roman"/>
          <w:sz w:val="20"/>
          <w:szCs w:val="20"/>
          <w:lang w:val="en-US"/>
        </w:rPr>
        <w:t>originate</w:t>
      </w:r>
      <w:r w:rsidRPr="00EF70DE">
        <w:rPr>
          <w:rFonts w:ascii="Times New Roman" w:hAnsi="Times New Roman" w:cs="Times New Roman"/>
          <w:sz w:val="20"/>
          <w:szCs w:val="20"/>
          <w:lang w:val="en-US"/>
        </w:rPr>
        <w:t xml:space="preserve"> from the tunica </w:t>
      </w:r>
      <w:proofErr w:type="spellStart"/>
      <w:r w:rsidRPr="00EF70DE">
        <w:rPr>
          <w:rFonts w:ascii="Times New Roman" w:hAnsi="Times New Roman" w:cs="Times New Roman"/>
          <w:sz w:val="20"/>
          <w:szCs w:val="20"/>
          <w:lang w:val="en-US"/>
        </w:rPr>
        <w:t>vaginalis</w:t>
      </w:r>
      <w:proofErr w:type="spellEnd"/>
      <w:r w:rsidRPr="00EF70DE">
        <w:rPr>
          <w:rFonts w:ascii="Times New Roman" w:hAnsi="Times New Roman" w:cs="Times New Roman"/>
          <w:sz w:val="20"/>
          <w:szCs w:val="20"/>
          <w:lang w:val="en-US"/>
        </w:rPr>
        <w:t>, epididymis, tunica albuginea, or spermatic c</w:t>
      </w:r>
      <w:r w:rsidR="00FF4F6B">
        <w:rPr>
          <w:rFonts w:ascii="Times New Roman" w:hAnsi="Times New Roman" w:cs="Times New Roman"/>
          <w:color w:val="000000" w:themeColor="text1"/>
          <w:sz w:val="20"/>
          <w:szCs w:val="20"/>
          <w:lang w:val="en-US"/>
        </w:rPr>
        <w:t>ord [</w:t>
      </w:r>
      <w:r w:rsidRPr="00FF4F6B">
        <w:rPr>
          <w:rFonts w:ascii="Times New Roman" w:hAnsi="Times New Roman" w:cs="Times New Roman"/>
          <w:color w:val="000000" w:themeColor="text1"/>
          <w:sz w:val="20"/>
          <w:szCs w:val="20"/>
          <w:lang w:val="en-US"/>
        </w:rPr>
        <w:t>1</w:t>
      </w:r>
      <w:r w:rsidR="00FF4F6B">
        <w:rPr>
          <w:rFonts w:ascii="Times New Roman" w:hAnsi="Times New Roman" w:cs="Times New Roman"/>
          <w:color w:val="000000" w:themeColor="text1"/>
          <w:sz w:val="20"/>
          <w:szCs w:val="20"/>
          <w:lang w:val="en-US"/>
        </w:rPr>
        <w:t>]</w:t>
      </w:r>
      <w:r w:rsidRPr="00FF4F6B">
        <w:rPr>
          <w:rFonts w:ascii="Times New Roman" w:hAnsi="Times New Roman" w:cs="Times New Roman"/>
          <w:color w:val="000000" w:themeColor="text1"/>
          <w:sz w:val="20"/>
          <w:szCs w:val="20"/>
          <w:lang w:val="en-US"/>
        </w:rPr>
        <w:t>. A PFP was firs</w:t>
      </w:r>
      <w:r w:rsidR="00FF4F6B">
        <w:rPr>
          <w:rFonts w:ascii="Times New Roman" w:hAnsi="Times New Roman" w:cs="Times New Roman"/>
          <w:color w:val="000000" w:themeColor="text1"/>
          <w:sz w:val="20"/>
          <w:szCs w:val="20"/>
          <w:lang w:val="en-US"/>
        </w:rPr>
        <w:t xml:space="preserve">t described by </w:t>
      </w:r>
      <w:proofErr w:type="spellStart"/>
      <w:r w:rsidR="00FF4F6B">
        <w:rPr>
          <w:rFonts w:ascii="Times New Roman" w:hAnsi="Times New Roman" w:cs="Times New Roman"/>
          <w:color w:val="000000" w:themeColor="text1"/>
          <w:sz w:val="20"/>
          <w:szCs w:val="20"/>
          <w:lang w:val="en-US"/>
        </w:rPr>
        <w:t>Balloch</w:t>
      </w:r>
      <w:proofErr w:type="spellEnd"/>
      <w:r w:rsidR="00FF4F6B">
        <w:rPr>
          <w:rFonts w:ascii="Times New Roman" w:hAnsi="Times New Roman" w:cs="Times New Roman"/>
          <w:color w:val="000000" w:themeColor="text1"/>
          <w:sz w:val="20"/>
          <w:szCs w:val="20"/>
          <w:lang w:val="en-US"/>
        </w:rPr>
        <w:t xml:space="preserve"> in 1904 [</w:t>
      </w:r>
      <w:r w:rsidRPr="00FF4F6B">
        <w:rPr>
          <w:rFonts w:ascii="Times New Roman" w:hAnsi="Times New Roman" w:cs="Times New Roman"/>
          <w:color w:val="000000" w:themeColor="text1"/>
          <w:sz w:val="20"/>
          <w:szCs w:val="20"/>
          <w:lang w:val="en-US"/>
        </w:rPr>
        <w:t>2</w:t>
      </w:r>
      <w:r w:rsidR="00FF4F6B">
        <w:rPr>
          <w:rFonts w:ascii="Times New Roman" w:hAnsi="Times New Roman" w:cs="Times New Roman"/>
          <w:color w:val="000000" w:themeColor="text1"/>
          <w:sz w:val="20"/>
          <w:szCs w:val="20"/>
          <w:lang w:val="en-US"/>
        </w:rPr>
        <w:t>]</w:t>
      </w:r>
      <w:r w:rsidRPr="00FF4F6B">
        <w:rPr>
          <w:rFonts w:ascii="Times New Roman" w:hAnsi="Times New Roman" w:cs="Times New Roman"/>
          <w:color w:val="000000" w:themeColor="text1"/>
          <w:sz w:val="20"/>
          <w:szCs w:val="20"/>
          <w:lang w:val="en-US"/>
        </w:rPr>
        <w:t xml:space="preserve">. PFPs constitute approximately 6% of all </w:t>
      </w:r>
      <w:proofErr w:type="spellStart"/>
      <w:r w:rsidRPr="00FF4F6B">
        <w:rPr>
          <w:rFonts w:ascii="Times New Roman" w:hAnsi="Times New Roman" w:cs="Times New Roman"/>
          <w:color w:val="000000" w:themeColor="text1"/>
          <w:sz w:val="20"/>
          <w:szCs w:val="20"/>
          <w:lang w:val="en-US"/>
        </w:rPr>
        <w:t>paratesticular</w:t>
      </w:r>
      <w:proofErr w:type="spellEnd"/>
      <w:r w:rsidRPr="00FF4F6B">
        <w:rPr>
          <w:rFonts w:ascii="Times New Roman" w:hAnsi="Times New Roman" w:cs="Times New Roman"/>
          <w:color w:val="000000" w:themeColor="text1"/>
          <w:sz w:val="20"/>
          <w:szCs w:val="20"/>
          <w:lang w:val="en-US"/>
        </w:rPr>
        <w:t xml:space="preserve"> lesions. Although they are common in the third decade of life, PFPs can be seen in all age groups. The pathogenesis and etiology remain unclear, however, these lesions usually develop</w:t>
      </w:r>
      <w:r w:rsidR="00FF4F6B">
        <w:rPr>
          <w:rFonts w:ascii="Times New Roman" w:hAnsi="Times New Roman" w:cs="Times New Roman"/>
          <w:color w:val="000000" w:themeColor="text1"/>
          <w:sz w:val="20"/>
          <w:szCs w:val="20"/>
          <w:lang w:val="en-US"/>
        </w:rPr>
        <w:t xml:space="preserve"> after infection and/or trauma [</w:t>
      </w:r>
      <w:r w:rsidRPr="00FF4F6B">
        <w:rPr>
          <w:rFonts w:ascii="Times New Roman" w:hAnsi="Times New Roman" w:cs="Times New Roman"/>
          <w:color w:val="000000" w:themeColor="text1"/>
          <w:sz w:val="20"/>
          <w:szCs w:val="20"/>
          <w:lang w:val="en-US"/>
        </w:rPr>
        <w:t>3</w:t>
      </w:r>
      <w:r w:rsidR="00FF4F6B">
        <w:rPr>
          <w:rFonts w:ascii="Times New Roman" w:hAnsi="Times New Roman" w:cs="Times New Roman"/>
          <w:color w:val="000000" w:themeColor="text1"/>
          <w:sz w:val="20"/>
          <w:szCs w:val="20"/>
          <w:lang w:val="en-US"/>
        </w:rPr>
        <w:t>]</w:t>
      </w:r>
      <w:r w:rsidRPr="00FF4F6B">
        <w:rPr>
          <w:rFonts w:ascii="Times New Roman" w:hAnsi="Times New Roman" w:cs="Times New Roman"/>
          <w:color w:val="000000" w:themeColor="text1"/>
          <w:sz w:val="20"/>
          <w:szCs w:val="20"/>
          <w:lang w:val="en-US"/>
        </w:rPr>
        <w:t>.</w:t>
      </w:r>
      <w:r w:rsidR="00FF4F6B">
        <w:rPr>
          <w:rFonts w:ascii="Times New Roman" w:hAnsi="Times New Roman" w:cs="Times New Roman"/>
          <w:color w:val="000000" w:themeColor="text1"/>
          <w:sz w:val="20"/>
          <w:szCs w:val="20"/>
          <w:lang w:val="en-US"/>
        </w:rPr>
        <w:t xml:space="preserve"> </w:t>
      </w:r>
      <w:r w:rsidRPr="00EF70DE">
        <w:rPr>
          <w:rFonts w:ascii="Times New Roman" w:hAnsi="Times New Roman" w:cs="Times New Roman"/>
          <w:sz w:val="20"/>
          <w:szCs w:val="20"/>
          <w:lang w:val="en-US"/>
        </w:rPr>
        <w:t xml:space="preserve">Patients mostly present with painless scrotal masses apart from the testicle. Ultrasonography (USG) is often sufficient to determine the lesions, and testicular tumor markers are useful to exclude malignancy. However, distinguishing these lesions from malignant lesions on the basis of clinical and </w:t>
      </w:r>
      <w:r w:rsidR="00FF4F6B">
        <w:rPr>
          <w:rFonts w:ascii="Times New Roman" w:hAnsi="Times New Roman" w:cs="Times New Roman"/>
          <w:sz w:val="20"/>
          <w:szCs w:val="20"/>
          <w:lang w:val="en-US"/>
        </w:rPr>
        <w:t xml:space="preserve">radiological findings is still </w:t>
      </w:r>
      <w:r w:rsidRPr="00EF70DE">
        <w:rPr>
          <w:rFonts w:ascii="Times New Roman" w:hAnsi="Times New Roman" w:cs="Times New Roman"/>
          <w:sz w:val="20"/>
          <w:szCs w:val="20"/>
          <w:lang w:val="en-US"/>
        </w:rPr>
        <w:t xml:space="preserve">often difficult. Orchiectomies have been reported previously for the treatment of PFPs. Frozen section evaluation of the tumor is mostly recommended </w:t>
      </w:r>
      <w:r w:rsidRPr="00EF70DE">
        <w:rPr>
          <w:rFonts w:ascii="Times New Roman" w:hAnsi="Times New Roman" w:cs="Times New Roman"/>
          <w:sz w:val="20"/>
          <w:szCs w:val="20"/>
          <w:lang w:val="en-US"/>
        </w:rPr>
        <w:lastRenderedPageBreak/>
        <w:t xml:space="preserve">to avoid unnecessary </w:t>
      </w:r>
      <w:r w:rsidR="0032384F">
        <w:rPr>
          <w:rFonts w:ascii="Times New Roman" w:hAnsi="Times New Roman" w:cs="Times New Roman"/>
          <w:color w:val="000000" w:themeColor="text1"/>
          <w:sz w:val="20"/>
          <w:szCs w:val="20"/>
          <w:lang w:val="en-US"/>
        </w:rPr>
        <w:t>orchiectomy [</w:t>
      </w:r>
      <w:r w:rsidRPr="0032384F">
        <w:rPr>
          <w:rFonts w:ascii="Times New Roman" w:hAnsi="Times New Roman" w:cs="Times New Roman"/>
          <w:color w:val="000000" w:themeColor="text1"/>
          <w:sz w:val="20"/>
          <w:szCs w:val="20"/>
          <w:lang w:val="en-US"/>
        </w:rPr>
        <w:t>4</w:t>
      </w:r>
      <w:r w:rsidR="0032384F">
        <w:rPr>
          <w:rFonts w:ascii="Times New Roman" w:hAnsi="Times New Roman" w:cs="Times New Roman"/>
          <w:color w:val="000000" w:themeColor="text1"/>
          <w:sz w:val="20"/>
          <w:szCs w:val="20"/>
          <w:lang w:val="en-US"/>
        </w:rPr>
        <w:t>]</w:t>
      </w:r>
      <w:r w:rsidRPr="0032384F">
        <w:rPr>
          <w:rFonts w:ascii="Times New Roman" w:hAnsi="Times New Roman" w:cs="Times New Roman"/>
          <w:color w:val="000000" w:themeColor="text1"/>
          <w:sz w:val="20"/>
          <w:szCs w:val="20"/>
          <w:lang w:val="en-US"/>
        </w:rPr>
        <w:t xml:space="preserve">. </w:t>
      </w:r>
      <w:r w:rsidRPr="00EF70DE">
        <w:rPr>
          <w:rFonts w:ascii="Times New Roman" w:hAnsi="Times New Roman" w:cs="Times New Roman"/>
          <w:sz w:val="20"/>
          <w:szCs w:val="20"/>
          <w:lang w:val="en-US"/>
        </w:rPr>
        <w:t>Here, we present a case of PFPs to remind this uncommon condition, and, also to increase the awareness and knowledge with the support of a brief literature review.</w:t>
      </w:r>
    </w:p>
    <w:p w:rsidR="00CE02A8" w:rsidRPr="0032384F" w:rsidRDefault="00CE02A8" w:rsidP="00EF70DE">
      <w:pPr>
        <w:spacing w:before="120" w:after="120" w:line="360" w:lineRule="auto"/>
        <w:jc w:val="both"/>
        <w:rPr>
          <w:rFonts w:ascii="Times New Roman" w:hAnsi="Times New Roman" w:cs="Times New Roman"/>
          <w:sz w:val="20"/>
          <w:szCs w:val="20"/>
          <w:lang w:val="en-US"/>
        </w:rPr>
      </w:pPr>
      <w:r w:rsidRPr="0032384F">
        <w:rPr>
          <w:rFonts w:ascii="Times New Roman" w:hAnsi="Times New Roman" w:cs="Times New Roman"/>
          <w:b/>
          <w:szCs w:val="20"/>
          <w:lang w:val="en-US"/>
        </w:rPr>
        <w:t xml:space="preserve">Case </w:t>
      </w:r>
      <w:r w:rsidR="0032384F">
        <w:rPr>
          <w:rFonts w:ascii="Times New Roman" w:hAnsi="Times New Roman" w:cs="Times New Roman"/>
          <w:b/>
          <w:szCs w:val="20"/>
          <w:lang w:val="en-US"/>
        </w:rPr>
        <w:t>R</w:t>
      </w:r>
      <w:r w:rsidRPr="0032384F">
        <w:rPr>
          <w:rFonts w:ascii="Times New Roman" w:hAnsi="Times New Roman" w:cs="Times New Roman"/>
          <w:b/>
          <w:szCs w:val="20"/>
          <w:lang w:val="en-US"/>
        </w:rPr>
        <w:t>eport</w:t>
      </w:r>
    </w:p>
    <w:p w:rsidR="00CE02A8" w:rsidRDefault="00CE02A8"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 xml:space="preserve">The complaint of our 34-year-old male patient was a painless scrotal mass. There was no history of trauma and/or </w:t>
      </w:r>
      <w:proofErr w:type="spellStart"/>
      <w:r w:rsidRPr="00EF70DE">
        <w:rPr>
          <w:rFonts w:ascii="Times New Roman" w:hAnsi="Times New Roman" w:cs="Times New Roman"/>
          <w:sz w:val="20"/>
          <w:szCs w:val="20"/>
          <w:lang w:val="en-US"/>
        </w:rPr>
        <w:t>epididymoorchitis</w:t>
      </w:r>
      <w:proofErr w:type="spellEnd"/>
      <w:r w:rsidRPr="00EF70DE">
        <w:rPr>
          <w:rFonts w:ascii="Times New Roman" w:hAnsi="Times New Roman" w:cs="Times New Roman"/>
          <w:sz w:val="20"/>
          <w:szCs w:val="20"/>
          <w:lang w:val="en-US"/>
        </w:rPr>
        <w:t xml:space="preserve">. A round-shaped firm mass apart from the Right testicle was detected at the right side of the scrotum. There were no enlarged inguinal lymph nodes. His laboratory tests, including tumor markers for testicular cancer, </w:t>
      </w:r>
      <w:r w:rsidR="00690970">
        <w:rPr>
          <w:rFonts w:ascii="Times New Roman" w:hAnsi="Times New Roman" w:cs="Times New Roman"/>
          <w:sz w:val="20"/>
          <w:szCs w:val="20"/>
          <w:lang w:val="en-US"/>
        </w:rPr>
        <w:t xml:space="preserve">were normal (alpha-fetoprotein: </w:t>
      </w:r>
      <w:r w:rsidRPr="00EF70DE">
        <w:rPr>
          <w:rFonts w:ascii="Times New Roman" w:hAnsi="Times New Roman" w:cs="Times New Roman"/>
          <w:sz w:val="20"/>
          <w:szCs w:val="20"/>
          <w:lang w:val="en-US"/>
        </w:rPr>
        <w:t xml:space="preserve">0.95 </w:t>
      </w:r>
      <w:r w:rsidRPr="00EF70DE">
        <w:rPr>
          <w:rFonts w:ascii="Times New Roman" w:hAnsi="Times New Roman" w:cs="Times New Roman"/>
          <w:sz w:val="20"/>
          <w:szCs w:val="20"/>
        </w:rPr>
        <w:t>μ</w:t>
      </w:r>
      <w:r w:rsidRPr="00EF70DE">
        <w:rPr>
          <w:rFonts w:ascii="Times New Roman" w:hAnsi="Times New Roman" w:cs="Times New Roman"/>
          <w:sz w:val="20"/>
          <w:szCs w:val="20"/>
          <w:lang w:val="en-US"/>
        </w:rPr>
        <w:t>g/mL, human chorionic gonadotropin:0.3 U/L, lactate dehydrogenase:130 U/L)</w:t>
      </w:r>
      <w:r w:rsidRPr="00EF70DE">
        <w:rPr>
          <w:rFonts w:ascii="Times New Roman" w:hAnsi="Times New Roman" w:cs="Times New Roman"/>
          <w:sz w:val="20"/>
          <w:szCs w:val="20"/>
          <w:lang w:val="en"/>
        </w:rPr>
        <w:t xml:space="preserve"> also the serum imm</w:t>
      </w:r>
      <w:r w:rsidR="00BA4DB5" w:rsidRPr="00EF70DE">
        <w:rPr>
          <w:rFonts w:ascii="Times New Roman" w:hAnsi="Times New Roman" w:cs="Times New Roman"/>
          <w:sz w:val="20"/>
          <w:szCs w:val="20"/>
          <w:lang w:val="en"/>
        </w:rPr>
        <w:t>unoglobulin level G4 (IgG4) was</w:t>
      </w:r>
      <w:r w:rsidRPr="00EF70DE">
        <w:rPr>
          <w:rFonts w:ascii="Times New Roman" w:hAnsi="Times New Roman" w:cs="Times New Roman"/>
          <w:sz w:val="20"/>
          <w:szCs w:val="20"/>
          <w:lang w:val="en"/>
        </w:rPr>
        <w:t xml:space="preserve"> normal</w:t>
      </w:r>
      <w:r w:rsidRPr="00EF70DE">
        <w:rPr>
          <w:rFonts w:ascii="Times New Roman" w:hAnsi="Times New Roman" w:cs="Times New Roman"/>
          <w:sz w:val="20"/>
          <w:szCs w:val="20"/>
          <w:lang w:val="en-US"/>
        </w:rPr>
        <w:t xml:space="preserve">. Color Doppler USG of the scrotum revealed a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mass measuring 3,5x2x2 cm arising fro</w:t>
      </w:r>
      <w:r w:rsidR="0032384F">
        <w:rPr>
          <w:rFonts w:ascii="Times New Roman" w:hAnsi="Times New Roman" w:cs="Times New Roman"/>
          <w:sz w:val="20"/>
          <w:szCs w:val="20"/>
          <w:lang w:val="en-US"/>
        </w:rPr>
        <w:t>m the right testicular sac (Figure</w:t>
      </w:r>
      <w:r w:rsidRPr="00EF70DE">
        <w:rPr>
          <w:rFonts w:ascii="Times New Roman" w:hAnsi="Times New Roman" w:cs="Times New Roman"/>
          <w:sz w:val="20"/>
          <w:szCs w:val="20"/>
          <w:lang w:val="en-US"/>
        </w:rPr>
        <w:t xml:space="preserve"> 1). The mass was excised through right inguinal incision. A solid, well-encapsulated mass originating from the epididymis was found during the surgical procedure. It was enucleated from the right testis, epididymis, and spermatic cord without harming them. The frozen section evaluation of the mass revealed a benign fibrous tumor. The gross specimen revealed a dirty-white firm mass,</w:t>
      </w:r>
      <w:r w:rsidR="0032384F">
        <w:rPr>
          <w:rFonts w:ascii="Times New Roman" w:hAnsi="Times New Roman" w:cs="Times New Roman"/>
          <w:sz w:val="20"/>
          <w:szCs w:val="20"/>
          <w:lang w:val="en-US"/>
        </w:rPr>
        <w:t xml:space="preserve"> </w:t>
      </w:r>
      <w:r w:rsidRPr="00EF70DE">
        <w:rPr>
          <w:rFonts w:ascii="Times New Roman" w:hAnsi="Times New Roman" w:cs="Times New Roman"/>
          <w:sz w:val="20"/>
          <w:szCs w:val="20"/>
          <w:lang w:val="en"/>
        </w:rPr>
        <w:t xml:space="preserve">well-limited and </w:t>
      </w:r>
      <w:proofErr w:type="spellStart"/>
      <w:r w:rsidRPr="00EF70DE">
        <w:rPr>
          <w:rFonts w:ascii="Times New Roman" w:hAnsi="Times New Roman" w:cs="Times New Roman"/>
          <w:sz w:val="20"/>
          <w:szCs w:val="20"/>
          <w:lang w:val="en"/>
        </w:rPr>
        <w:t>unencapsulated</w:t>
      </w:r>
      <w:proofErr w:type="spellEnd"/>
      <w:r w:rsidRPr="00EF70DE">
        <w:rPr>
          <w:rFonts w:ascii="Times New Roman" w:hAnsi="Times New Roman" w:cs="Times New Roman"/>
          <w:sz w:val="20"/>
          <w:szCs w:val="20"/>
          <w:lang w:val="en-US"/>
        </w:rPr>
        <w:t xml:space="preserve"> with </w:t>
      </w:r>
      <w:r w:rsidRPr="00EF70DE">
        <w:rPr>
          <w:rFonts w:ascii="Times New Roman" w:hAnsi="Times New Roman" w:cs="Times New Roman"/>
          <w:sz w:val="20"/>
          <w:szCs w:val="20"/>
          <w:lang w:val="en"/>
        </w:rPr>
        <w:t xml:space="preserve">homogeneous and </w:t>
      </w:r>
      <w:proofErr w:type="spellStart"/>
      <w:r w:rsidRPr="00EF70DE">
        <w:rPr>
          <w:rFonts w:ascii="Times New Roman" w:hAnsi="Times New Roman" w:cs="Times New Roman"/>
          <w:sz w:val="20"/>
          <w:szCs w:val="20"/>
          <w:lang w:val="en"/>
        </w:rPr>
        <w:t>fasciculated</w:t>
      </w:r>
      <w:proofErr w:type="spellEnd"/>
      <w:r w:rsidRPr="00EF70DE">
        <w:rPr>
          <w:rFonts w:ascii="Times New Roman" w:hAnsi="Times New Roman" w:cs="Times New Roman"/>
          <w:sz w:val="20"/>
          <w:szCs w:val="20"/>
          <w:lang w:val="en"/>
        </w:rPr>
        <w:t xml:space="preserve"> appearance</w:t>
      </w:r>
      <w:r w:rsidR="0032384F">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on the cut section (Fig</w:t>
      </w:r>
      <w:r w:rsidR="0032384F">
        <w:rPr>
          <w:rFonts w:ascii="Times New Roman" w:hAnsi="Times New Roman" w:cs="Times New Roman"/>
          <w:sz w:val="20"/>
          <w:szCs w:val="20"/>
          <w:lang w:val="en-US"/>
        </w:rPr>
        <w:t>ure</w:t>
      </w:r>
      <w:r w:rsidRPr="00EF70DE">
        <w:rPr>
          <w:rFonts w:ascii="Times New Roman" w:hAnsi="Times New Roman" w:cs="Times New Roman"/>
          <w:sz w:val="20"/>
          <w:szCs w:val="20"/>
          <w:lang w:val="en-US"/>
        </w:rPr>
        <w:t xml:space="preserve"> 2).</w:t>
      </w:r>
      <w:r w:rsidRPr="00EF70DE">
        <w:rPr>
          <w:rFonts w:ascii="Times New Roman" w:hAnsi="Times New Roman" w:cs="Times New Roman"/>
          <w:sz w:val="20"/>
          <w:szCs w:val="20"/>
          <w:lang w:val="en"/>
        </w:rPr>
        <w:t xml:space="preserve"> Histological control of the frozen section confirmed the diagnosis and showed a proliferation of typical fibroblasts that have been distributed </w:t>
      </w:r>
      <w:proofErr w:type="spellStart"/>
      <w:r w:rsidRPr="00EF70DE">
        <w:rPr>
          <w:rFonts w:ascii="Times New Roman" w:hAnsi="Times New Roman" w:cs="Times New Roman"/>
          <w:sz w:val="20"/>
          <w:szCs w:val="20"/>
          <w:lang w:val="en"/>
        </w:rPr>
        <w:t>multidirectionally</w:t>
      </w:r>
      <w:proofErr w:type="spellEnd"/>
      <w:r w:rsidRPr="00EF70DE">
        <w:rPr>
          <w:rFonts w:ascii="Times New Roman" w:hAnsi="Times New Roman" w:cs="Times New Roman"/>
          <w:sz w:val="20"/>
          <w:szCs w:val="20"/>
          <w:lang w:val="en"/>
        </w:rPr>
        <w:t xml:space="preserve"> bundles of dissociated collagen fibers, is associated with a slight inflammatory infiltrate of </w:t>
      </w:r>
      <w:proofErr w:type="spellStart"/>
      <w:r w:rsidRPr="00EF70DE">
        <w:rPr>
          <w:rFonts w:ascii="Times New Roman" w:hAnsi="Times New Roman" w:cs="Times New Roman"/>
          <w:sz w:val="20"/>
          <w:szCs w:val="20"/>
          <w:lang w:val="en"/>
        </w:rPr>
        <w:t>lymphoplasmacytic</w:t>
      </w:r>
      <w:proofErr w:type="spellEnd"/>
      <w:r w:rsidRPr="00EF70DE">
        <w:rPr>
          <w:rFonts w:ascii="Times New Roman" w:hAnsi="Times New Roman" w:cs="Times New Roman"/>
          <w:sz w:val="20"/>
          <w:szCs w:val="20"/>
          <w:lang w:val="en"/>
        </w:rPr>
        <w:t xml:space="preserve"> type (Fig</w:t>
      </w:r>
      <w:r w:rsidR="0032384F">
        <w:rPr>
          <w:rFonts w:ascii="Times New Roman" w:hAnsi="Times New Roman" w:cs="Times New Roman"/>
          <w:sz w:val="20"/>
          <w:szCs w:val="20"/>
          <w:lang w:val="en"/>
        </w:rPr>
        <w:t xml:space="preserve">ure </w:t>
      </w:r>
      <w:r w:rsidRPr="00EF70DE">
        <w:rPr>
          <w:rFonts w:ascii="Times New Roman" w:hAnsi="Times New Roman" w:cs="Times New Roman"/>
          <w:sz w:val="20"/>
          <w:szCs w:val="20"/>
          <w:lang w:val="en"/>
        </w:rPr>
        <w:t xml:space="preserve">3). </w:t>
      </w:r>
      <w:r w:rsidRPr="00EF70DE">
        <w:rPr>
          <w:rFonts w:ascii="Times New Roman" w:hAnsi="Times New Roman" w:cs="Times New Roman"/>
          <w:sz w:val="20"/>
          <w:szCs w:val="20"/>
          <w:lang w:val="en-US"/>
        </w:rPr>
        <w:t>Immunohistochemistry demonstrated positive staining of the fibroblast</w:t>
      </w:r>
      <w:r w:rsidR="0032384F">
        <w:rPr>
          <w:rFonts w:ascii="Times New Roman" w:hAnsi="Times New Roman" w:cs="Times New Roman"/>
          <w:sz w:val="20"/>
          <w:szCs w:val="20"/>
          <w:lang w:val="en-US"/>
        </w:rPr>
        <w:t>s for smooth muscle actin (SMA)</w:t>
      </w:r>
      <w:r w:rsidRPr="00EF70DE">
        <w:rPr>
          <w:rFonts w:ascii="Times New Roman" w:hAnsi="Times New Roman" w:cs="Times New Roman"/>
          <w:sz w:val="20"/>
          <w:szCs w:val="20"/>
          <w:lang w:val="en-US"/>
        </w:rPr>
        <w:t>,</w:t>
      </w:r>
      <w:r w:rsidR="0032384F">
        <w:rPr>
          <w:rFonts w:ascii="Times New Roman" w:hAnsi="Times New Roman" w:cs="Times New Roman"/>
          <w:sz w:val="20"/>
          <w:szCs w:val="20"/>
          <w:lang w:val="en-US"/>
        </w:rPr>
        <w:t xml:space="preserve"> positive staining </w:t>
      </w:r>
      <w:r w:rsidRPr="00EF70DE">
        <w:rPr>
          <w:rFonts w:ascii="Times New Roman" w:hAnsi="Times New Roman" w:cs="Times New Roman"/>
          <w:sz w:val="20"/>
          <w:szCs w:val="20"/>
          <w:lang w:val="en-US"/>
        </w:rPr>
        <w:t>o</w:t>
      </w:r>
      <w:r w:rsidR="00F7210B" w:rsidRPr="00EF70DE">
        <w:rPr>
          <w:rFonts w:ascii="Times New Roman" w:hAnsi="Times New Roman" w:cs="Times New Roman"/>
          <w:sz w:val="20"/>
          <w:szCs w:val="20"/>
          <w:lang w:val="en-US"/>
        </w:rPr>
        <w:t>f</w:t>
      </w:r>
      <w:r w:rsidRPr="00EF70DE">
        <w:rPr>
          <w:rFonts w:ascii="Times New Roman" w:hAnsi="Times New Roman" w:cs="Times New Roman"/>
          <w:sz w:val="20"/>
          <w:szCs w:val="20"/>
          <w:lang w:val="en-US"/>
        </w:rPr>
        <w:t xml:space="preserve"> the </w:t>
      </w:r>
      <w:proofErr w:type="spellStart"/>
      <w:r w:rsidRPr="00EF70DE">
        <w:rPr>
          <w:rFonts w:ascii="Times New Roman" w:hAnsi="Times New Roman" w:cs="Times New Roman"/>
          <w:sz w:val="20"/>
          <w:szCs w:val="20"/>
          <w:lang w:val="en-US"/>
        </w:rPr>
        <w:t>lymphoplasmoctic</w:t>
      </w:r>
      <w:proofErr w:type="spellEnd"/>
      <w:r w:rsidRPr="00EF70DE">
        <w:rPr>
          <w:rFonts w:ascii="Times New Roman" w:hAnsi="Times New Roman" w:cs="Times New Roman"/>
          <w:sz w:val="20"/>
          <w:szCs w:val="20"/>
          <w:lang w:val="en-US"/>
        </w:rPr>
        <w:t xml:space="preserve"> cells for CD138 and negative staining</w:t>
      </w:r>
      <w:r w:rsidR="00690970">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for CD34 (</w:t>
      </w:r>
      <w:r w:rsidRPr="00EF70DE">
        <w:rPr>
          <w:rFonts w:ascii="Times New Roman" w:hAnsi="Times New Roman" w:cs="Times New Roman"/>
          <w:sz w:val="20"/>
          <w:szCs w:val="20"/>
          <w:lang w:val="en"/>
        </w:rPr>
        <w:t>solitary fibrous tumor</w:t>
      </w:r>
      <w:r w:rsidRPr="00EF70DE">
        <w:rPr>
          <w:rFonts w:ascii="Times New Roman" w:hAnsi="Times New Roman" w:cs="Times New Roman"/>
          <w:sz w:val="20"/>
          <w:szCs w:val="20"/>
          <w:lang w:val="en-US"/>
        </w:rPr>
        <w:t xml:space="preserve">), </w:t>
      </w:r>
      <w:proofErr w:type="spellStart"/>
      <w:r w:rsidRPr="00EF70DE">
        <w:rPr>
          <w:rFonts w:ascii="Times New Roman" w:hAnsi="Times New Roman" w:cs="Times New Roman"/>
          <w:sz w:val="20"/>
          <w:szCs w:val="20"/>
          <w:lang w:val="en-US"/>
        </w:rPr>
        <w:t>desmin</w:t>
      </w:r>
      <w:proofErr w:type="spellEnd"/>
      <w:r w:rsidRPr="00EF70DE">
        <w:rPr>
          <w:rFonts w:ascii="Times New Roman" w:hAnsi="Times New Roman" w:cs="Times New Roman"/>
          <w:sz w:val="20"/>
          <w:szCs w:val="20"/>
          <w:lang w:val="en-US"/>
        </w:rPr>
        <w:t xml:space="preserve"> (leiomyoma), beta catenin (</w:t>
      </w:r>
      <w:proofErr w:type="spellStart"/>
      <w:r w:rsidRPr="00EF70DE">
        <w:rPr>
          <w:rFonts w:ascii="Times New Roman" w:hAnsi="Times New Roman" w:cs="Times New Roman"/>
          <w:sz w:val="20"/>
          <w:szCs w:val="20"/>
          <w:lang w:val="en-US"/>
        </w:rPr>
        <w:t>desmoid</w:t>
      </w:r>
      <w:proofErr w:type="spellEnd"/>
      <w:r w:rsidRPr="00EF70DE">
        <w:rPr>
          <w:rFonts w:ascii="Times New Roman" w:hAnsi="Times New Roman" w:cs="Times New Roman"/>
          <w:sz w:val="20"/>
          <w:szCs w:val="20"/>
          <w:lang w:val="en-US"/>
        </w:rPr>
        <w:t xml:space="preserve"> </w:t>
      </w:r>
      <w:r w:rsidR="00690970">
        <w:rPr>
          <w:rFonts w:ascii="Times New Roman" w:hAnsi="Times New Roman" w:cs="Times New Roman"/>
          <w:sz w:val="20"/>
          <w:szCs w:val="20"/>
          <w:lang w:val="en-US"/>
        </w:rPr>
        <w:t>type fibromatosis</w:t>
      </w:r>
      <w:r w:rsidRPr="00EF70DE">
        <w:rPr>
          <w:rFonts w:ascii="Times New Roman" w:hAnsi="Times New Roman" w:cs="Times New Roman"/>
          <w:sz w:val="20"/>
          <w:szCs w:val="20"/>
          <w:lang w:val="en-US"/>
        </w:rPr>
        <w:t>),</w:t>
      </w:r>
      <w:r w:rsidR="0032384F">
        <w:rPr>
          <w:rFonts w:ascii="Times New Roman" w:hAnsi="Times New Roman" w:cs="Times New Roman"/>
          <w:sz w:val="20"/>
          <w:szCs w:val="20"/>
          <w:lang w:val="en-US"/>
        </w:rPr>
        <w:t xml:space="preserve"> </w:t>
      </w:r>
      <w:proofErr w:type="spellStart"/>
      <w:r w:rsidRPr="00EF70DE">
        <w:rPr>
          <w:rFonts w:ascii="Times New Roman" w:hAnsi="Times New Roman" w:cs="Times New Roman"/>
          <w:sz w:val="20"/>
          <w:szCs w:val="20"/>
          <w:lang w:val="en-US"/>
        </w:rPr>
        <w:t>calretinin</w:t>
      </w:r>
      <w:proofErr w:type="spellEnd"/>
      <w:r w:rsidRPr="00EF70DE">
        <w:rPr>
          <w:rFonts w:ascii="Times New Roman" w:hAnsi="Times New Roman" w:cs="Times New Roman"/>
          <w:sz w:val="20"/>
          <w:szCs w:val="20"/>
          <w:lang w:val="en-US"/>
        </w:rPr>
        <w:t xml:space="preserve"> (mesothelioma) and anaplastic lymphoma kinase (ALK) (infl</w:t>
      </w:r>
      <w:r w:rsidR="00690970">
        <w:rPr>
          <w:rFonts w:ascii="Times New Roman" w:hAnsi="Times New Roman" w:cs="Times New Roman"/>
          <w:sz w:val="20"/>
          <w:szCs w:val="20"/>
          <w:lang w:val="en-US"/>
        </w:rPr>
        <w:t xml:space="preserve">ammatory </w:t>
      </w:r>
      <w:proofErr w:type="spellStart"/>
      <w:r w:rsidR="00690970">
        <w:rPr>
          <w:rFonts w:ascii="Times New Roman" w:hAnsi="Times New Roman" w:cs="Times New Roman"/>
          <w:sz w:val="20"/>
          <w:szCs w:val="20"/>
          <w:lang w:val="en-US"/>
        </w:rPr>
        <w:t>myofibroblastic</w:t>
      </w:r>
      <w:proofErr w:type="spellEnd"/>
      <w:r w:rsidR="00690970">
        <w:rPr>
          <w:rFonts w:ascii="Times New Roman" w:hAnsi="Times New Roman" w:cs="Times New Roman"/>
          <w:sz w:val="20"/>
          <w:szCs w:val="20"/>
          <w:lang w:val="en-US"/>
        </w:rPr>
        <w:t xml:space="preserve"> tumor)</w:t>
      </w:r>
      <w:r w:rsidRPr="00EF70DE">
        <w:rPr>
          <w:rFonts w:ascii="Times New Roman" w:hAnsi="Times New Roman" w:cs="Times New Roman"/>
          <w:sz w:val="20"/>
          <w:szCs w:val="20"/>
          <w:lang w:val="en-US"/>
        </w:rPr>
        <w:t>. Also, based on our Ki-67 staining, the cell proliferation rate was low (Fig</w:t>
      </w:r>
      <w:r w:rsidR="0032384F">
        <w:rPr>
          <w:rFonts w:ascii="Times New Roman" w:hAnsi="Times New Roman" w:cs="Times New Roman"/>
          <w:sz w:val="20"/>
          <w:szCs w:val="20"/>
          <w:lang w:val="en-US"/>
        </w:rPr>
        <w:t xml:space="preserve">ure </w:t>
      </w:r>
      <w:r w:rsidRPr="00EF70DE">
        <w:rPr>
          <w:rFonts w:ascii="Times New Roman" w:hAnsi="Times New Roman" w:cs="Times New Roman"/>
          <w:sz w:val="20"/>
          <w:szCs w:val="20"/>
          <w:lang w:val="en-US"/>
        </w:rPr>
        <w:t>4</w:t>
      </w:r>
      <w:r w:rsidRPr="00EF70DE">
        <w:rPr>
          <w:rFonts w:ascii="Times New Roman" w:hAnsi="Times New Roman" w:cs="Times New Roman"/>
          <w:sz w:val="20"/>
          <w:szCs w:val="20"/>
          <w:lang w:val="en"/>
        </w:rPr>
        <w:t>).</w:t>
      </w:r>
      <w:r w:rsidRPr="00EF70DE">
        <w:rPr>
          <w:rFonts w:ascii="Times New Roman" w:hAnsi="Times New Roman" w:cs="Times New Roman"/>
          <w:sz w:val="20"/>
          <w:szCs w:val="20"/>
          <w:lang w:val="en-US"/>
        </w:rPr>
        <w:t xml:space="preserve"> No recurrences were detected at 10-month follow-up.</w:t>
      </w:r>
    </w:p>
    <w:p w:rsidR="0032384F" w:rsidRPr="00EF70DE" w:rsidRDefault="0032384F"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noProof/>
          <w:sz w:val="20"/>
          <w:szCs w:val="20"/>
          <w:lang w:val="en-IN" w:eastAsia="en-IN"/>
        </w:rPr>
        <w:drawing>
          <wp:anchor distT="0" distB="0" distL="114300" distR="114300" simplePos="0" relativeHeight="251713536" behindDoc="0" locked="0" layoutInCell="1" allowOverlap="1" wp14:anchorId="389D25FE" wp14:editId="7FC75EEE">
            <wp:simplePos x="0" y="0"/>
            <wp:positionH relativeFrom="column">
              <wp:posOffset>765175</wp:posOffset>
            </wp:positionH>
            <wp:positionV relativeFrom="page">
              <wp:posOffset>6045835</wp:posOffset>
            </wp:positionV>
            <wp:extent cx="4223385" cy="2673350"/>
            <wp:effectExtent l="0" t="0" r="5715"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3385" cy="2673350"/>
                    </a:xfrm>
                    <a:prstGeom prst="rect">
                      <a:avLst/>
                    </a:prstGeom>
                    <a:noFill/>
                  </pic:spPr>
                </pic:pic>
              </a:graphicData>
            </a:graphic>
            <wp14:sizeRelH relativeFrom="margin">
              <wp14:pctWidth>0</wp14:pctWidth>
            </wp14:sizeRelH>
            <wp14:sizeRelV relativeFrom="margin">
              <wp14:pctHeight>0</wp14:pctHeight>
            </wp14:sizeRelV>
          </wp:anchor>
        </w:drawing>
      </w:r>
    </w:p>
    <w:p w:rsidR="005C59B8" w:rsidRPr="00EF70DE" w:rsidRDefault="005C59B8" w:rsidP="00EF70DE">
      <w:pPr>
        <w:spacing w:before="120" w:after="120" w:line="360" w:lineRule="auto"/>
        <w:jc w:val="both"/>
        <w:rPr>
          <w:rFonts w:ascii="Times New Roman" w:hAnsi="Times New Roman" w:cs="Times New Roman"/>
          <w:b/>
          <w:sz w:val="20"/>
          <w:szCs w:val="20"/>
          <w:lang w:val="en-US"/>
        </w:rPr>
      </w:pPr>
    </w:p>
    <w:p w:rsidR="005C59B8" w:rsidRPr="00EF70DE" w:rsidRDefault="005C59B8" w:rsidP="00EF70DE">
      <w:pPr>
        <w:spacing w:before="120" w:after="120" w:line="360" w:lineRule="auto"/>
        <w:jc w:val="both"/>
        <w:rPr>
          <w:rFonts w:ascii="Times New Roman" w:hAnsi="Times New Roman" w:cs="Times New Roman"/>
          <w:b/>
          <w:sz w:val="20"/>
          <w:szCs w:val="20"/>
          <w:lang w:val="en-US"/>
        </w:rPr>
      </w:pPr>
    </w:p>
    <w:p w:rsidR="0032384F" w:rsidRDefault="0032384F" w:rsidP="00EF70DE">
      <w:pPr>
        <w:spacing w:before="120" w:after="120" w:line="360" w:lineRule="auto"/>
        <w:jc w:val="both"/>
        <w:rPr>
          <w:rFonts w:ascii="Times New Roman" w:hAnsi="Times New Roman" w:cs="Times New Roman"/>
          <w:b/>
          <w:sz w:val="20"/>
          <w:szCs w:val="20"/>
          <w:lang w:val="en-US"/>
        </w:rPr>
      </w:pPr>
    </w:p>
    <w:p w:rsidR="0032384F" w:rsidRDefault="0032384F" w:rsidP="00EF70DE">
      <w:pPr>
        <w:spacing w:before="120" w:after="120" w:line="360" w:lineRule="auto"/>
        <w:jc w:val="both"/>
        <w:rPr>
          <w:rFonts w:ascii="Times New Roman" w:hAnsi="Times New Roman" w:cs="Times New Roman"/>
          <w:b/>
          <w:sz w:val="20"/>
          <w:szCs w:val="20"/>
          <w:lang w:val="en-US"/>
        </w:rPr>
      </w:pPr>
    </w:p>
    <w:p w:rsidR="0032384F" w:rsidRDefault="0032384F" w:rsidP="00EF70DE">
      <w:pPr>
        <w:spacing w:before="120" w:after="120" w:line="360" w:lineRule="auto"/>
        <w:jc w:val="both"/>
        <w:rPr>
          <w:rFonts w:ascii="Times New Roman" w:hAnsi="Times New Roman" w:cs="Times New Roman"/>
          <w:b/>
          <w:sz w:val="20"/>
          <w:szCs w:val="20"/>
          <w:lang w:val="en-US"/>
        </w:rPr>
      </w:pPr>
    </w:p>
    <w:p w:rsidR="0032384F" w:rsidRDefault="0032384F" w:rsidP="00EF70DE">
      <w:pPr>
        <w:spacing w:before="120" w:after="120" w:line="360" w:lineRule="auto"/>
        <w:jc w:val="both"/>
        <w:rPr>
          <w:rFonts w:ascii="Times New Roman" w:hAnsi="Times New Roman" w:cs="Times New Roman"/>
          <w:b/>
          <w:sz w:val="20"/>
          <w:szCs w:val="20"/>
          <w:lang w:val="en-US"/>
        </w:rPr>
      </w:pPr>
    </w:p>
    <w:p w:rsidR="0032384F" w:rsidRDefault="0032384F" w:rsidP="00EF70DE">
      <w:pPr>
        <w:spacing w:before="120" w:after="120" w:line="360" w:lineRule="auto"/>
        <w:jc w:val="both"/>
        <w:rPr>
          <w:rFonts w:ascii="Times New Roman" w:hAnsi="Times New Roman" w:cs="Times New Roman"/>
          <w:b/>
          <w:sz w:val="20"/>
          <w:szCs w:val="20"/>
          <w:lang w:val="en-US"/>
        </w:rPr>
      </w:pPr>
    </w:p>
    <w:p w:rsidR="0032384F" w:rsidRDefault="0032384F" w:rsidP="00EF70DE">
      <w:pPr>
        <w:spacing w:before="120" w:after="120" w:line="360" w:lineRule="auto"/>
        <w:jc w:val="both"/>
        <w:rPr>
          <w:rFonts w:ascii="Times New Roman" w:hAnsi="Times New Roman" w:cs="Times New Roman"/>
          <w:b/>
          <w:sz w:val="20"/>
          <w:szCs w:val="20"/>
          <w:lang w:val="en-US"/>
        </w:rPr>
      </w:pPr>
    </w:p>
    <w:p w:rsidR="0032384F" w:rsidRDefault="0032384F" w:rsidP="00EF70DE">
      <w:pPr>
        <w:spacing w:before="120" w:after="120" w:line="360" w:lineRule="auto"/>
        <w:jc w:val="both"/>
        <w:rPr>
          <w:rFonts w:ascii="Times New Roman" w:hAnsi="Times New Roman" w:cs="Times New Roman"/>
          <w:b/>
          <w:sz w:val="20"/>
          <w:szCs w:val="20"/>
          <w:lang w:val="en-US"/>
        </w:rPr>
      </w:pPr>
    </w:p>
    <w:p w:rsidR="0032384F" w:rsidRDefault="0032384F" w:rsidP="00EF70DE">
      <w:pPr>
        <w:spacing w:before="120" w:after="120" w:line="360" w:lineRule="auto"/>
        <w:jc w:val="both"/>
        <w:rPr>
          <w:rFonts w:ascii="Times New Roman" w:hAnsi="Times New Roman" w:cs="Times New Roman"/>
          <w:b/>
          <w:sz w:val="20"/>
          <w:szCs w:val="20"/>
          <w:lang w:val="en-US"/>
        </w:rPr>
      </w:pPr>
    </w:p>
    <w:p w:rsidR="0032384F" w:rsidRDefault="0032384F" w:rsidP="00EF70DE">
      <w:pPr>
        <w:spacing w:before="120" w:after="120" w:line="360" w:lineRule="auto"/>
        <w:jc w:val="both"/>
        <w:rPr>
          <w:rFonts w:ascii="Times New Roman" w:hAnsi="Times New Roman" w:cs="Times New Roman"/>
          <w:b/>
          <w:sz w:val="20"/>
          <w:szCs w:val="20"/>
          <w:lang w:val="en-US"/>
        </w:rPr>
      </w:pPr>
    </w:p>
    <w:p w:rsidR="0032384F" w:rsidRDefault="0032384F" w:rsidP="00EF70DE">
      <w:pPr>
        <w:spacing w:before="120" w:after="120" w:line="360" w:lineRule="auto"/>
        <w:jc w:val="both"/>
        <w:rPr>
          <w:rFonts w:ascii="Times New Roman" w:hAnsi="Times New Roman" w:cs="Times New Roman"/>
          <w:b/>
          <w:sz w:val="20"/>
          <w:szCs w:val="20"/>
          <w:lang w:val="en-US"/>
        </w:rPr>
      </w:pPr>
    </w:p>
    <w:p w:rsidR="0032384F" w:rsidRDefault="00894B80" w:rsidP="0032384F">
      <w:pPr>
        <w:jc w:val="both"/>
        <w:rPr>
          <w:rFonts w:ascii="Times New Roman" w:hAnsi="Times New Roman" w:cs="Times New Roman"/>
          <w:sz w:val="20"/>
          <w:szCs w:val="20"/>
          <w:lang w:val="en-US"/>
        </w:rPr>
      </w:pPr>
      <w:r>
        <w:rPr>
          <w:noProof/>
          <w:lang w:val="en-IN" w:eastAsia="en-IN"/>
        </w:rPr>
        <w:lastRenderedPageBreak/>
        <w:drawing>
          <wp:anchor distT="0" distB="0" distL="114300" distR="114300" simplePos="0" relativeHeight="251728896" behindDoc="0" locked="0" layoutInCell="1" allowOverlap="1" wp14:anchorId="506F7630" wp14:editId="5F15E082">
            <wp:simplePos x="0" y="0"/>
            <wp:positionH relativeFrom="margin">
              <wp:posOffset>3735705</wp:posOffset>
            </wp:positionH>
            <wp:positionV relativeFrom="margin">
              <wp:posOffset>586105</wp:posOffset>
            </wp:positionV>
            <wp:extent cx="1969770" cy="1377950"/>
            <wp:effectExtent l="0" t="0" r="0" b="0"/>
            <wp:wrapSquare wrapText="bothSides"/>
            <wp:docPr id="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9770" cy="1377950"/>
                    </a:xfrm>
                    <a:prstGeom prst="rect">
                      <a:avLst/>
                    </a:prstGeom>
                    <a:noFill/>
                  </pic:spPr>
                </pic:pic>
              </a:graphicData>
            </a:graphic>
            <wp14:sizeRelH relativeFrom="margin">
              <wp14:pctWidth>0</wp14:pctWidth>
            </wp14:sizeRelH>
            <wp14:sizeRelV relativeFrom="margin">
              <wp14:pctHeight>0</wp14:pctHeight>
            </wp14:sizeRelV>
          </wp:anchor>
        </w:drawing>
      </w:r>
      <w:r w:rsidR="0032384F">
        <w:rPr>
          <w:rFonts w:ascii="Times New Roman" w:hAnsi="Times New Roman" w:cs="Times New Roman"/>
          <w:b/>
          <w:sz w:val="20"/>
          <w:szCs w:val="20"/>
          <w:lang w:val="en-US"/>
        </w:rPr>
        <w:t>Figure</w:t>
      </w:r>
      <w:r w:rsidR="0032384F" w:rsidRPr="0032384F">
        <w:rPr>
          <w:rFonts w:ascii="Times New Roman" w:hAnsi="Times New Roman" w:cs="Times New Roman"/>
          <w:b/>
          <w:sz w:val="20"/>
          <w:szCs w:val="20"/>
          <w:lang w:val="en-US"/>
        </w:rPr>
        <w:t xml:space="preserve"> 1</w:t>
      </w:r>
      <w:r w:rsidR="0032384F" w:rsidRPr="0032384F">
        <w:rPr>
          <w:rFonts w:ascii="Times New Roman" w:hAnsi="Times New Roman" w:cs="Times New Roman"/>
          <w:sz w:val="20"/>
          <w:szCs w:val="20"/>
          <w:lang w:val="en-US"/>
        </w:rPr>
        <w:t xml:space="preserve">: </w:t>
      </w:r>
      <w:proofErr w:type="spellStart"/>
      <w:r w:rsidR="0032384F" w:rsidRPr="0032384F">
        <w:rPr>
          <w:rFonts w:ascii="Times New Roman" w:hAnsi="Times New Roman" w:cs="Times New Roman"/>
          <w:sz w:val="20"/>
          <w:szCs w:val="20"/>
          <w:lang w:val="en-US"/>
        </w:rPr>
        <w:t>Ultrasonographic</w:t>
      </w:r>
      <w:proofErr w:type="spellEnd"/>
      <w:r w:rsidR="0032384F" w:rsidRPr="0032384F">
        <w:rPr>
          <w:rFonts w:ascii="Times New Roman" w:hAnsi="Times New Roman" w:cs="Times New Roman"/>
          <w:sz w:val="20"/>
          <w:szCs w:val="20"/>
          <w:lang w:val="en-US"/>
        </w:rPr>
        <w:t xml:space="preserve"> appearance of </w:t>
      </w:r>
      <w:proofErr w:type="spellStart"/>
      <w:r w:rsidR="0032384F" w:rsidRPr="0032384F">
        <w:rPr>
          <w:rFonts w:ascii="Times New Roman" w:hAnsi="Times New Roman" w:cs="Times New Roman"/>
          <w:sz w:val="20"/>
          <w:szCs w:val="20"/>
          <w:lang w:val="en-US"/>
        </w:rPr>
        <w:t>intrascotal</w:t>
      </w:r>
      <w:proofErr w:type="spellEnd"/>
      <w:r w:rsidR="0032384F" w:rsidRPr="0032384F">
        <w:rPr>
          <w:rFonts w:ascii="Times New Roman" w:hAnsi="Times New Roman" w:cs="Times New Roman"/>
          <w:sz w:val="20"/>
          <w:szCs w:val="20"/>
          <w:lang w:val="en-US"/>
        </w:rPr>
        <w:t xml:space="preserve"> mass showing well circumscribed lesion separated from the testis and relatively hypoechoic compared to testicular parenchyma with no significant vascularity on color Doppler.</w:t>
      </w:r>
      <w:r w:rsidR="0092195A">
        <w:rPr>
          <w:rFonts w:ascii="Times New Roman" w:hAnsi="Times New Roman" w:cs="Times New Roman"/>
          <w:sz w:val="20"/>
          <w:szCs w:val="20"/>
          <w:lang w:val="en-US"/>
        </w:rPr>
        <w:t xml:space="preserve"> </w:t>
      </w:r>
    </w:p>
    <w:p w:rsidR="0092195A" w:rsidRDefault="00894B80" w:rsidP="0032384F">
      <w:pPr>
        <w:jc w:val="both"/>
        <w:rPr>
          <w:rFonts w:ascii="Times New Roman" w:hAnsi="Times New Roman" w:cs="Times New Roman"/>
          <w:sz w:val="20"/>
          <w:szCs w:val="20"/>
          <w:lang w:val="en-US"/>
        </w:rPr>
      </w:pPr>
      <w:r>
        <w:rPr>
          <w:noProof/>
          <w:lang w:val="en-IN" w:eastAsia="en-IN"/>
        </w:rPr>
        <w:drawing>
          <wp:anchor distT="0" distB="0" distL="114300" distR="114300" simplePos="0" relativeHeight="251726848" behindDoc="0" locked="0" layoutInCell="1" allowOverlap="1" wp14:anchorId="5E70ADAA" wp14:editId="23C32A6D">
            <wp:simplePos x="0" y="0"/>
            <wp:positionH relativeFrom="margin">
              <wp:posOffset>1811655</wp:posOffset>
            </wp:positionH>
            <wp:positionV relativeFrom="margin">
              <wp:posOffset>579755</wp:posOffset>
            </wp:positionV>
            <wp:extent cx="1801495" cy="1403350"/>
            <wp:effectExtent l="0" t="0" r="8255" b="6350"/>
            <wp:wrapSquare wrapText="bothSides"/>
            <wp:docPr id="4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1495" cy="1403350"/>
                    </a:xfrm>
                    <a:prstGeom prst="rect">
                      <a:avLst/>
                    </a:prstGeom>
                    <a:noFill/>
                  </pic:spPr>
                </pic:pic>
              </a:graphicData>
            </a:graphic>
            <wp14:sizeRelH relativeFrom="margin">
              <wp14:pctWidth>0</wp14:pctWidth>
            </wp14:sizeRelH>
            <wp14:sizeRelV relativeFrom="margin">
              <wp14:pctHeight>0</wp14:pctHeight>
            </wp14:sizeRelV>
          </wp:anchor>
        </w:drawing>
      </w:r>
      <w:r w:rsidRPr="004951C4">
        <w:rPr>
          <w:noProof/>
          <w:sz w:val="28"/>
          <w:szCs w:val="28"/>
          <w:lang w:val="en-IN" w:eastAsia="en-IN"/>
        </w:rPr>
        <w:drawing>
          <wp:anchor distT="0" distB="0" distL="114300" distR="114300" simplePos="0" relativeHeight="251724800" behindDoc="0" locked="0" layoutInCell="1" allowOverlap="1" wp14:anchorId="113F5F02" wp14:editId="472C872C">
            <wp:simplePos x="0" y="0"/>
            <wp:positionH relativeFrom="margin">
              <wp:align>left</wp:align>
            </wp:positionH>
            <wp:positionV relativeFrom="margin">
              <wp:posOffset>598805</wp:posOffset>
            </wp:positionV>
            <wp:extent cx="1691005" cy="1384300"/>
            <wp:effectExtent l="0" t="0" r="4445" b="6350"/>
            <wp:wrapSquare wrapText="bothSides"/>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00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195A" w:rsidRPr="00894B80" w:rsidRDefault="00894B80" w:rsidP="0092195A">
      <w:pPr>
        <w:rPr>
          <w:b/>
          <w:sz w:val="28"/>
          <w:szCs w:val="28"/>
          <w:lang w:val="en-US"/>
        </w:rPr>
      </w:pPr>
      <w:r w:rsidRPr="00894B80">
        <w:rPr>
          <w:rFonts w:ascii="Times New Roman" w:hAnsi="Times New Roman" w:cs="Times New Roman"/>
          <w:b/>
          <w:sz w:val="20"/>
          <w:szCs w:val="20"/>
          <w:lang w:val="en-US"/>
        </w:rPr>
        <w:t>a</w:t>
      </w:r>
      <w:r w:rsidR="00690970">
        <w:rPr>
          <w:rFonts w:ascii="Times New Roman" w:hAnsi="Times New Roman" w:cs="Times New Roman"/>
          <w:b/>
          <w:sz w:val="20"/>
          <w:szCs w:val="20"/>
          <w:lang w:val="en-US"/>
        </w:rPr>
        <w:t xml:space="preserve">  </w:t>
      </w:r>
      <w:r w:rsidR="00690970">
        <w:rPr>
          <w:b/>
          <w:sz w:val="28"/>
          <w:szCs w:val="28"/>
          <w:lang w:val="en-US"/>
        </w:rPr>
        <w:t xml:space="preserve">                   </w:t>
      </w:r>
      <w:r w:rsidRPr="00894B80">
        <w:rPr>
          <w:b/>
          <w:sz w:val="28"/>
          <w:szCs w:val="28"/>
          <w:lang w:val="en-US"/>
        </w:rPr>
        <w:t xml:space="preserve"> </w:t>
      </w:r>
      <w:r w:rsidR="00690970">
        <w:rPr>
          <w:b/>
          <w:sz w:val="28"/>
          <w:szCs w:val="28"/>
          <w:lang w:val="en-US"/>
        </w:rPr>
        <w:t xml:space="preserve">                       </w:t>
      </w:r>
      <w:r w:rsidRPr="00894B80">
        <w:rPr>
          <w:rFonts w:ascii="Times New Roman" w:hAnsi="Times New Roman" w:cs="Times New Roman"/>
          <w:b/>
          <w:sz w:val="20"/>
          <w:szCs w:val="28"/>
          <w:lang w:val="en-US"/>
        </w:rPr>
        <w:t>b</w:t>
      </w:r>
      <w:r w:rsidR="00690970">
        <w:rPr>
          <w:rFonts w:ascii="Times New Roman" w:hAnsi="Times New Roman" w:cs="Times New Roman"/>
          <w:b/>
          <w:sz w:val="20"/>
          <w:szCs w:val="28"/>
          <w:lang w:val="en-US"/>
        </w:rPr>
        <w:t xml:space="preserve">                                                          </w:t>
      </w:r>
      <w:r w:rsidRPr="00894B80">
        <w:rPr>
          <w:rFonts w:ascii="Times New Roman" w:hAnsi="Times New Roman" w:cs="Times New Roman"/>
          <w:b/>
          <w:sz w:val="20"/>
          <w:szCs w:val="28"/>
          <w:lang w:val="en-US"/>
        </w:rPr>
        <w:t xml:space="preserve"> c</w:t>
      </w:r>
    </w:p>
    <w:p w:rsidR="0092195A" w:rsidRPr="00894B80" w:rsidRDefault="00894B80" w:rsidP="00894B80">
      <w:pPr>
        <w:tabs>
          <w:tab w:val="left" w:pos="3040"/>
          <w:tab w:val="left" w:pos="6260"/>
        </w:tabs>
        <w:rPr>
          <w:rFonts w:ascii="Times New Roman" w:hAnsi="Times New Roman" w:cs="Times New Roman"/>
          <w:sz w:val="20"/>
          <w:szCs w:val="28"/>
          <w:lang w:val="en-US"/>
        </w:rPr>
      </w:pPr>
      <w:r>
        <w:rPr>
          <w:rFonts w:ascii="Times New Roman" w:hAnsi="Times New Roman" w:cs="Times New Roman"/>
          <w:b/>
          <w:sz w:val="20"/>
          <w:szCs w:val="20"/>
          <w:lang w:val="en-US"/>
        </w:rPr>
        <w:t>Figure</w:t>
      </w:r>
      <w:r w:rsidR="0092195A" w:rsidRPr="0092195A">
        <w:rPr>
          <w:rFonts w:ascii="Times New Roman" w:hAnsi="Times New Roman" w:cs="Times New Roman"/>
          <w:b/>
          <w:sz w:val="20"/>
          <w:szCs w:val="20"/>
          <w:lang w:val="en-US"/>
        </w:rPr>
        <w:t xml:space="preserve"> 2:</w:t>
      </w:r>
      <w:r w:rsidR="0092195A" w:rsidRPr="0092195A">
        <w:rPr>
          <w:rFonts w:ascii="Times New Roman" w:hAnsi="Times New Roman" w:cs="Times New Roman"/>
          <w:sz w:val="20"/>
          <w:szCs w:val="20"/>
          <w:lang w:val="en-US"/>
        </w:rPr>
        <w:t xml:space="preserve"> Clinical view: </w:t>
      </w:r>
      <w:r w:rsidR="007E0E8C">
        <w:rPr>
          <w:rFonts w:ascii="Times New Roman" w:hAnsi="Times New Roman" w:cs="Times New Roman"/>
          <w:sz w:val="20"/>
          <w:szCs w:val="20"/>
          <w:lang w:val="en-US"/>
        </w:rPr>
        <w:t xml:space="preserve">(a) </w:t>
      </w:r>
      <w:r w:rsidR="0092195A" w:rsidRPr="0092195A">
        <w:rPr>
          <w:rFonts w:ascii="Times New Roman" w:hAnsi="Times New Roman" w:cs="Times New Roman"/>
          <w:sz w:val="20"/>
          <w:szCs w:val="20"/>
          <w:lang w:val="en-US"/>
        </w:rPr>
        <w:t xml:space="preserve">note the </w:t>
      </w:r>
      <w:proofErr w:type="spellStart"/>
      <w:r w:rsidR="0092195A" w:rsidRPr="0092195A">
        <w:rPr>
          <w:rFonts w:ascii="Times New Roman" w:hAnsi="Times New Roman" w:cs="Times New Roman"/>
          <w:sz w:val="20"/>
          <w:szCs w:val="20"/>
          <w:lang w:val="en-US"/>
        </w:rPr>
        <w:t>intrascrotal</w:t>
      </w:r>
      <w:proofErr w:type="spellEnd"/>
      <w:r w:rsidR="0092195A" w:rsidRPr="0092195A">
        <w:rPr>
          <w:rFonts w:ascii="Times New Roman" w:hAnsi="Times New Roman" w:cs="Times New Roman"/>
          <w:sz w:val="20"/>
          <w:szCs w:val="20"/>
          <w:lang w:val="en-US"/>
        </w:rPr>
        <w:t xml:space="preserve"> mass located cephalad to</w:t>
      </w:r>
      <w:r w:rsidR="007E0E8C">
        <w:rPr>
          <w:rFonts w:ascii="Times New Roman" w:hAnsi="Times New Roman" w:cs="Times New Roman"/>
          <w:sz w:val="20"/>
          <w:szCs w:val="20"/>
          <w:lang w:val="en-US"/>
        </w:rPr>
        <w:t xml:space="preserve"> the right testicle (arrow), </w:t>
      </w:r>
      <w:r w:rsidR="0092195A" w:rsidRPr="0092195A">
        <w:rPr>
          <w:rFonts w:ascii="Times New Roman" w:hAnsi="Times New Roman" w:cs="Times New Roman"/>
          <w:sz w:val="20"/>
          <w:szCs w:val="20"/>
          <w:lang w:val="en-US"/>
        </w:rPr>
        <w:t>Intraoperative picture of a mass attached to the testicle</w:t>
      </w:r>
      <w:r w:rsidR="007E0E8C">
        <w:rPr>
          <w:rFonts w:ascii="Times New Roman" w:hAnsi="Times New Roman" w:cs="Times New Roman"/>
          <w:sz w:val="20"/>
          <w:szCs w:val="20"/>
          <w:lang w:val="en-US"/>
        </w:rPr>
        <w:t xml:space="preserve">, (c) </w:t>
      </w:r>
      <w:r w:rsidR="0092195A" w:rsidRPr="0092195A">
        <w:rPr>
          <w:rFonts w:ascii="Times New Roman" w:hAnsi="Times New Roman" w:cs="Times New Roman"/>
          <w:sz w:val="20"/>
          <w:szCs w:val="20"/>
          <w:lang w:val="en-US"/>
        </w:rPr>
        <w:t>Gross appe</w:t>
      </w:r>
      <w:r w:rsidR="007E0E8C">
        <w:rPr>
          <w:rFonts w:ascii="Times New Roman" w:hAnsi="Times New Roman" w:cs="Times New Roman"/>
          <w:sz w:val="20"/>
          <w:szCs w:val="20"/>
          <w:lang w:val="en-US"/>
        </w:rPr>
        <w:t>arance of the excised lesion</w:t>
      </w:r>
      <w:r w:rsidR="0092195A" w:rsidRPr="0092195A">
        <w:rPr>
          <w:rFonts w:ascii="Times New Roman" w:hAnsi="Times New Roman" w:cs="Times New Roman"/>
          <w:sz w:val="20"/>
          <w:szCs w:val="20"/>
          <w:lang w:val="en-US"/>
        </w:rPr>
        <w:t>.</w:t>
      </w:r>
    </w:p>
    <w:p w:rsidR="0092195A" w:rsidRDefault="00894B80" w:rsidP="0092195A">
      <w:pPr>
        <w:autoSpaceDE w:val="0"/>
        <w:autoSpaceDN w:val="0"/>
        <w:adjustRightInd w:val="0"/>
        <w:spacing w:after="0" w:line="240" w:lineRule="auto"/>
        <w:rPr>
          <w:rFonts w:ascii="MinionPro-Regular2" w:hAnsi="MinionPro-Regular2" w:cs="MinionPro-Regular2"/>
          <w:sz w:val="18"/>
          <w:szCs w:val="18"/>
          <w:lang w:val="en-US"/>
        </w:rPr>
      </w:pPr>
      <w:r w:rsidRPr="00B03D63">
        <w:rPr>
          <w:noProof/>
          <w:lang w:val="en-IN" w:eastAsia="en-IN"/>
        </w:rPr>
        <w:drawing>
          <wp:anchor distT="0" distB="0" distL="114300" distR="114300" simplePos="0" relativeHeight="251730944" behindDoc="0" locked="0" layoutInCell="1" allowOverlap="1" wp14:anchorId="1B3AB9CD" wp14:editId="36F6AAC4">
            <wp:simplePos x="0" y="0"/>
            <wp:positionH relativeFrom="margin">
              <wp:posOffset>948055</wp:posOffset>
            </wp:positionH>
            <wp:positionV relativeFrom="page">
              <wp:posOffset>3943350</wp:posOffset>
            </wp:positionV>
            <wp:extent cx="3670300" cy="2000250"/>
            <wp:effectExtent l="0" t="0" r="6350" b="0"/>
            <wp:wrapTopAndBottom/>
            <wp:docPr id="44" name="Image 9" descr="D:\traveaux souka\tumeur fibreuse paratesticulaire\IMG_20210225_13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veaux souka\tumeur fibreuse paratesticulaire\IMG_20210225_1302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77" b="3304"/>
                    <a:stretch/>
                  </pic:blipFill>
                  <pic:spPr bwMode="auto">
                    <a:xfrm>
                      <a:off x="0" y="0"/>
                      <a:ext cx="3670300"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95A">
        <w:rPr>
          <w:rFonts w:ascii="MinionPro-Regular2" w:hAnsi="MinionPro-Regular2" w:cs="MinionPro-Regular2"/>
          <w:sz w:val="18"/>
          <w:szCs w:val="18"/>
          <w:lang w:val="en-US"/>
        </w:rPr>
        <w:t xml:space="preserve"> </w:t>
      </w:r>
    </w:p>
    <w:p w:rsidR="00894B80" w:rsidRDefault="00894B80" w:rsidP="0092195A">
      <w:pPr>
        <w:autoSpaceDE w:val="0"/>
        <w:autoSpaceDN w:val="0"/>
        <w:adjustRightInd w:val="0"/>
        <w:spacing w:after="0" w:line="240" w:lineRule="auto"/>
        <w:rPr>
          <w:rFonts w:ascii="Times New Roman" w:hAnsi="Times New Roman" w:cs="Times New Roman"/>
          <w:sz w:val="20"/>
          <w:szCs w:val="20"/>
          <w:lang w:val="en-US"/>
        </w:rPr>
      </w:pPr>
    </w:p>
    <w:p w:rsidR="00894B80" w:rsidRDefault="00894B80" w:rsidP="00894B80">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b/>
          <w:sz w:val="20"/>
          <w:szCs w:val="20"/>
          <w:lang w:val="en-US"/>
        </w:rPr>
        <w:t xml:space="preserve">Figure </w:t>
      </w:r>
      <w:r w:rsidRPr="0092195A">
        <w:rPr>
          <w:rFonts w:ascii="Times New Roman" w:hAnsi="Times New Roman" w:cs="Times New Roman"/>
          <w:b/>
          <w:sz w:val="20"/>
          <w:szCs w:val="20"/>
          <w:lang w:val="en-US"/>
        </w:rPr>
        <w:t>3</w:t>
      </w:r>
      <w:r>
        <w:rPr>
          <w:rFonts w:ascii="Times New Roman" w:hAnsi="Times New Roman" w:cs="Times New Roman"/>
          <w:b/>
          <w:sz w:val="20"/>
          <w:szCs w:val="20"/>
          <w:lang w:val="en-US"/>
        </w:rPr>
        <w:t xml:space="preserve">: </w:t>
      </w:r>
      <w:r w:rsidRPr="0092195A">
        <w:rPr>
          <w:rFonts w:ascii="Times New Roman" w:hAnsi="Times New Roman" w:cs="Times New Roman"/>
          <w:sz w:val="20"/>
          <w:szCs w:val="20"/>
          <w:lang w:val="en-US"/>
        </w:rPr>
        <w:t xml:space="preserve">Pathological findings showed the proliferation of typical fibroblasts distributed in multidirectional </w:t>
      </w:r>
    </w:p>
    <w:p w:rsidR="00894B80" w:rsidRPr="0092195A" w:rsidRDefault="00894B80" w:rsidP="00894B80">
      <w:pPr>
        <w:autoSpaceDE w:val="0"/>
        <w:autoSpaceDN w:val="0"/>
        <w:adjustRightInd w:val="0"/>
        <w:spacing w:after="0" w:line="240" w:lineRule="auto"/>
        <w:rPr>
          <w:rFonts w:ascii="Times New Roman" w:hAnsi="Times New Roman" w:cs="Times New Roman"/>
          <w:sz w:val="20"/>
          <w:szCs w:val="20"/>
          <w:lang w:val="en-US"/>
        </w:rPr>
      </w:pPr>
      <w:r w:rsidRPr="0092195A">
        <w:rPr>
          <w:rFonts w:ascii="Times New Roman" w:hAnsi="Times New Roman" w:cs="Times New Roman"/>
          <w:sz w:val="20"/>
          <w:szCs w:val="20"/>
          <w:lang w:val="en-US"/>
        </w:rPr>
        <w:t>bundles of dissociated collagen fibers with interspersed lymphatic cells.</w:t>
      </w:r>
      <w:r>
        <w:rPr>
          <w:rFonts w:ascii="Times New Roman" w:hAnsi="Times New Roman" w:cs="Times New Roman"/>
          <w:sz w:val="20"/>
          <w:szCs w:val="20"/>
          <w:lang w:val="en-US"/>
        </w:rPr>
        <w:t xml:space="preserve"> </w:t>
      </w:r>
      <w:r w:rsidRPr="0092195A">
        <w:rPr>
          <w:rFonts w:ascii="Times New Roman" w:hAnsi="Times New Roman" w:cs="Times New Roman"/>
          <w:sz w:val="20"/>
          <w:szCs w:val="20"/>
          <w:lang w:val="en-US"/>
        </w:rPr>
        <w:t>(Hematoxylin and eosin staining, original ×200)</w:t>
      </w:r>
    </w:p>
    <w:p w:rsidR="00894B80" w:rsidRDefault="00894B80" w:rsidP="0092195A">
      <w:pPr>
        <w:autoSpaceDE w:val="0"/>
        <w:autoSpaceDN w:val="0"/>
        <w:adjustRightInd w:val="0"/>
        <w:spacing w:after="0" w:line="240" w:lineRule="auto"/>
        <w:rPr>
          <w:rFonts w:ascii="Times New Roman" w:hAnsi="Times New Roman" w:cs="Times New Roman"/>
          <w:sz w:val="20"/>
          <w:szCs w:val="20"/>
          <w:lang w:val="en-US"/>
        </w:rPr>
      </w:pPr>
    </w:p>
    <w:p w:rsidR="00894B80" w:rsidRDefault="004D07BE" w:rsidP="0092195A">
      <w:pPr>
        <w:autoSpaceDE w:val="0"/>
        <w:autoSpaceDN w:val="0"/>
        <w:adjustRightInd w:val="0"/>
        <w:spacing w:after="0" w:line="240" w:lineRule="auto"/>
        <w:rPr>
          <w:rFonts w:ascii="Times New Roman" w:hAnsi="Times New Roman" w:cs="Times New Roman"/>
          <w:sz w:val="20"/>
          <w:szCs w:val="20"/>
          <w:lang w:val="en-US"/>
        </w:rPr>
      </w:pPr>
      <w:r w:rsidRPr="00EB3532">
        <w:rPr>
          <w:b/>
          <w:noProof/>
          <w:lang w:val="en-IN" w:eastAsia="en-IN"/>
        </w:rPr>
        <w:drawing>
          <wp:anchor distT="0" distB="0" distL="114300" distR="114300" simplePos="0" relativeHeight="251732992" behindDoc="1" locked="0" layoutInCell="1" allowOverlap="1" wp14:anchorId="07281B81" wp14:editId="28B3DD2F">
            <wp:simplePos x="0" y="0"/>
            <wp:positionH relativeFrom="margin">
              <wp:align>left</wp:align>
            </wp:positionH>
            <wp:positionV relativeFrom="margin">
              <wp:posOffset>5780405</wp:posOffset>
            </wp:positionV>
            <wp:extent cx="1962785" cy="1244600"/>
            <wp:effectExtent l="0" t="0" r="0" b="0"/>
            <wp:wrapNone/>
            <wp:docPr id="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235" b="54652"/>
                    <a:stretch/>
                  </pic:blipFill>
                  <pic:spPr bwMode="auto">
                    <a:xfrm>
                      <a:off x="0" y="0"/>
                      <a:ext cx="1962785" cy="124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4740">
        <w:rPr>
          <w:noProof/>
          <w:lang w:val="en-IN" w:eastAsia="en-IN"/>
        </w:rPr>
        <w:drawing>
          <wp:anchor distT="0" distB="0" distL="114300" distR="114300" simplePos="0" relativeHeight="251735040" behindDoc="0" locked="0" layoutInCell="1" allowOverlap="1" wp14:anchorId="23AAD6BD" wp14:editId="6BFCD6A4">
            <wp:simplePos x="0" y="0"/>
            <wp:positionH relativeFrom="margin">
              <wp:posOffset>2027555</wp:posOffset>
            </wp:positionH>
            <wp:positionV relativeFrom="margin">
              <wp:posOffset>5780405</wp:posOffset>
            </wp:positionV>
            <wp:extent cx="2000250" cy="1270000"/>
            <wp:effectExtent l="0" t="0" r="0" b="6350"/>
            <wp:wrapSquare wrapText="bothSides"/>
            <wp:docPr id="62" name="Image 11" descr="D:\traveaux souka\tumeur fibreuse paratesticulaire\CD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veaux souka\tumeur fibreuse paratesticulaire\CD1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B80" w:rsidRPr="00FC1485">
        <w:rPr>
          <w:noProof/>
          <w:sz w:val="28"/>
          <w:szCs w:val="28"/>
          <w:lang w:val="en-IN" w:eastAsia="en-IN"/>
        </w:rPr>
        <w:drawing>
          <wp:anchor distT="0" distB="0" distL="114300" distR="114300" simplePos="0" relativeHeight="251737088" behindDoc="0" locked="0" layoutInCell="1" allowOverlap="1" wp14:anchorId="6D3E7C80" wp14:editId="113B1AC9">
            <wp:simplePos x="0" y="0"/>
            <wp:positionH relativeFrom="column">
              <wp:posOffset>4135755</wp:posOffset>
            </wp:positionH>
            <wp:positionV relativeFrom="page">
              <wp:posOffset>6699250</wp:posOffset>
            </wp:positionV>
            <wp:extent cx="2082800" cy="1263650"/>
            <wp:effectExtent l="0" t="0" r="0" b="0"/>
            <wp:wrapSquare wrapText="bothSides"/>
            <wp:docPr id="63" name="Image 16" descr="D:\traveaux souka\tumeur fibreuse paratesticulaire\IMG_20210225_13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veaux souka\tumeur fibreuse paratesticulaire\IMG_20210225_13053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197"/>
                    <a:stretch/>
                  </pic:blipFill>
                  <pic:spPr bwMode="auto">
                    <a:xfrm>
                      <a:off x="0" y="0"/>
                      <a:ext cx="2082800" cy="126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4B80" w:rsidRDefault="00894B80" w:rsidP="0092195A">
      <w:pPr>
        <w:autoSpaceDE w:val="0"/>
        <w:autoSpaceDN w:val="0"/>
        <w:adjustRightInd w:val="0"/>
        <w:spacing w:after="0" w:line="240" w:lineRule="auto"/>
        <w:rPr>
          <w:rFonts w:ascii="Times New Roman" w:hAnsi="Times New Roman" w:cs="Times New Roman"/>
          <w:sz w:val="20"/>
          <w:szCs w:val="20"/>
          <w:lang w:val="en-US"/>
        </w:rPr>
      </w:pPr>
    </w:p>
    <w:p w:rsidR="0092195A" w:rsidRDefault="0092195A" w:rsidP="0092195A">
      <w:pPr>
        <w:rPr>
          <w:sz w:val="28"/>
          <w:szCs w:val="28"/>
          <w:lang w:val="en-US"/>
        </w:rPr>
      </w:pPr>
    </w:p>
    <w:p w:rsidR="0092195A" w:rsidRDefault="00690970" w:rsidP="001D1AC6">
      <w:pPr>
        <w:tabs>
          <w:tab w:val="left" w:pos="3480"/>
        </w:tabs>
        <w:rPr>
          <w:sz w:val="28"/>
          <w:szCs w:val="28"/>
          <w:lang w:val="en-US"/>
        </w:rPr>
      </w:pPr>
      <w:r>
        <w:rPr>
          <w:sz w:val="28"/>
          <w:szCs w:val="28"/>
          <w:lang w:val="en-US"/>
        </w:rPr>
        <w:t xml:space="preserve">                       </w:t>
      </w:r>
    </w:p>
    <w:p w:rsidR="001D1AC6" w:rsidRDefault="001D1AC6" w:rsidP="001D1AC6">
      <w:pPr>
        <w:tabs>
          <w:tab w:val="left" w:pos="3480"/>
        </w:tabs>
        <w:rPr>
          <w:sz w:val="28"/>
          <w:szCs w:val="28"/>
          <w:lang w:val="en-US"/>
        </w:rPr>
      </w:pPr>
    </w:p>
    <w:p w:rsidR="0092195A" w:rsidRPr="004D07BE" w:rsidRDefault="00DE296B" w:rsidP="004D07BE">
      <w:pPr>
        <w:rPr>
          <w:sz w:val="28"/>
          <w:szCs w:val="28"/>
          <w:lang w:val="en-US"/>
        </w:rPr>
      </w:pPr>
      <w:r w:rsidRPr="00DE296B">
        <w:rPr>
          <w:b/>
          <w:noProof/>
          <w:lang w:val="en-IN" w:eastAsia="en-IN"/>
        </w:rPr>
        <w:drawing>
          <wp:anchor distT="0" distB="0" distL="114300" distR="114300" simplePos="0" relativeHeight="251743232" behindDoc="0" locked="0" layoutInCell="1" allowOverlap="1" wp14:anchorId="599FB584" wp14:editId="5F037779">
            <wp:simplePos x="0" y="0"/>
            <wp:positionH relativeFrom="column">
              <wp:posOffset>4192905</wp:posOffset>
            </wp:positionH>
            <wp:positionV relativeFrom="page">
              <wp:posOffset>8235950</wp:posOffset>
            </wp:positionV>
            <wp:extent cx="1930400" cy="1130300"/>
            <wp:effectExtent l="0" t="0" r="0" b="0"/>
            <wp:wrapSquare wrapText="bothSides"/>
            <wp:docPr id="19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0400"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96B">
        <w:rPr>
          <w:b/>
          <w:noProof/>
          <w:lang w:val="en-IN" w:eastAsia="en-IN"/>
        </w:rPr>
        <w:drawing>
          <wp:anchor distT="0" distB="0" distL="114300" distR="114300" simplePos="0" relativeHeight="251745280" behindDoc="0" locked="0" layoutInCell="1" allowOverlap="1" wp14:anchorId="356F7486" wp14:editId="0FD60F9A">
            <wp:simplePos x="0" y="0"/>
            <wp:positionH relativeFrom="column">
              <wp:posOffset>2040255</wp:posOffset>
            </wp:positionH>
            <wp:positionV relativeFrom="margin">
              <wp:posOffset>7348855</wp:posOffset>
            </wp:positionV>
            <wp:extent cx="2032000" cy="1187450"/>
            <wp:effectExtent l="0" t="0" r="6350" b="0"/>
            <wp:wrapSquare wrapText="bothSides"/>
            <wp:docPr id="19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00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96B">
        <w:rPr>
          <w:b/>
          <w:noProof/>
          <w:lang w:val="en-IN" w:eastAsia="en-IN"/>
        </w:rPr>
        <w:drawing>
          <wp:anchor distT="0" distB="0" distL="114300" distR="114300" simplePos="0" relativeHeight="251739136" behindDoc="0" locked="0" layoutInCell="1" allowOverlap="1" wp14:anchorId="22212F09" wp14:editId="6E162690">
            <wp:simplePos x="0" y="0"/>
            <wp:positionH relativeFrom="margin">
              <wp:align>left</wp:align>
            </wp:positionH>
            <wp:positionV relativeFrom="margin">
              <wp:posOffset>7336155</wp:posOffset>
            </wp:positionV>
            <wp:extent cx="1893570" cy="1187450"/>
            <wp:effectExtent l="0" t="0" r="0" b="0"/>
            <wp:wrapSquare wrapText="bothSides"/>
            <wp:docPr id="19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357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B80" w:rsidRPr="00DE296B">
        <w:rPr>
          <w:rFonts w:ascii="Times New Roman" w:hAnsi="Times New Roman" w:cs="Times New Roman"/>
          <w:b/>
          <w:sz w:val="20"/>
          <w:szCs w:val="20"/>
          <w:lang w:val="en-US"/>
        </w:rPr>
        <w:t>a</w:t>
      </w:r>
      <w:r w:rsidR="00690970">
        <w:rPr>
          <w:rFonts w:ascii="Times New Roman" w:hAnsi="Times New Roman" w:cs="Times New Roman"/>
          <w:b/>
          <w:sz w:val="20"/>
          <w:szCs w:val="20"/>
          <w:lang w:val="en-US"/>
        </w:rPr>
        <w:t xml:space="preserve">                                                              </w:t>
      </w:r>
      <w:r w:rsidR="004D07BE" w:rsidRPr="00DE296B">
        <w:rPr>
          <w:rFonts w:ascii="Times New Roman" w:hAnsi="Times New Roman" w:cs="Times New Roman"/>
          <w:b/>
          <w:sz w:val="20"/>
          <w:szCs w:val="20"/>
          <w:lang w:val="en-US"/>
        </w:rPr>
        <w:t>b</w:t>
      </w:r>
      <w:r w:rsidR="00690970">
        <w:rPr>
          <w:rFonts w:ascii="Times New Roman" w:hAnsi="Times New Roman" w:cs="Times New Roman"/>
          <w:b/>
          <w:sz w:val="20"/>
          <w:szCs w:val="20"/>
          <w:lang w:val="en-US"/>
        </w:rPr>
        <w:t xml:space="preserve">                                                                 </w:t>
      </w:r>
      <w:r w:rsidR="00894B80" w:rsidRPr="00DE296B">
        <w:rPr>
          <w:rFonts w:ascii="Times New Roman" w:hAnsi="Times New Roman" w:cs="Times New Roman"/>
          <w:b/>
          <w:sz w:val="20"/>
          <w:szCs w:val="20"/>
          <w:lang w:val="en-US"/>
        </w:rPr>
        <w:t>c</w:t>
      </w:r>
      <w:r w:rsidR="00894B80">
        <w:rPr>
          <w:rFonts w:ascii="Times New Roman" w:hAnsi="Times New Roman" w:cs="Times New Roman"/>
          <w:sz w:val="20"/>
          <w:szCs w:val="20"/>
          <w:lang w:val="en-US"/>
        </w:rPr>
        <w:tab/>
      </w:r>
    </w:p>
    <w:p w:rsidR="0092195A" w:rsidRDefault="0092195A" w:rsidP="0032384F">
      <w:pPr>
        <w:jc w:val="both"/>
        <w:rPr>
          <w:rFonts w:ascii="Times New Roman" w:hAnsi="Times New Roman" w:cs="Times New Roman"/>
          <w:sz w:val="20"/>
          <w:szCs w:val="20"/>
          <w:lang w:val="en-US"/>
        </w:rPr>
      </w:pPr>
    </w:p>
    <w:p w:rsidR="00DE296B" w:rsidRDefault="00DE296B" w:rsidP="0032384F">
      <w:pPr>
        <w:jc w:val="both"/>
        <w:rPr>
          <w:rFonts w:ascii="Times New Roman" w:hAnsi="Times New Roman" w:cs="Times New Roman"/>
          <w:sz w:val="20"/>
          <w:szCs w:val="20"/>
          <w:lang w:val="en-US"/>
        </w:rPr>
      </w:pPr>
      <w:r w:rsidRPr="00DE296B">
        <w:rPr>
          <w:rFonts w:ascii="Times New Roman" w:hAnsi="Times New Roman" w:cs="Times New Roman"/>
          <w:b/>
          <w:sz w:val="20"/>
          <w:szCs w:val="20"/>
          <w:lang w:val="en-US"/>
        </w:rPr>
        <w:t>d</w:t>
      </w:r>
      <w:r w:rsidR="00690970">
        <w:rPr>
          <w:rFonts w:ascii="Times New Roman" w:hAnsi="Times New Roman" w:cs="Times New Roman"/>
          <w:b/>
          <w:sz w:val="20"/>
          <w:szCs w:val="20"/>
          <w:lang w:val="en-US"/>
        </w:rPr>
        <w:t xml:space="preserve"> </w:t>
      </w:r>
      <w:r w:rsidR="00690970">
        <w:rPr>
          <w:rFonts w:ascii="Times New Roman" w:hAnsi="Times New Roman" w:cs="Times New Roman"/>
          <w:sz w:val="20"/>
          <w:szCs w:val="20"/>
          <w:lang w:val="en-US"/>
        </w:rPr>
        <w:t xml:space="preserve">                                                             </w:t>
      </w:r>
      <w:r w:rsidRPr="00DE296B">
        <w:rPr>
          <w:rFonts w:ascii="Times New Roman" w:hAnsi="Times New Roman" w:cs="Times New Roman"/>
          <w:b/>
          <w:sz w:val="20"/>
          <w:szCs w:val="20"/>
          <w:lang w:val="en-US"/>
        </w:rPr>
        <w:t>e</w:t>
      </w:r>
      <w:r w:rsidR="00690970">
        <w:rPr>
          <w:rFonts w:ascii="Times New Roman" w:hAnsi="Times New Roman" w:cs="Times New Roman"/>
          <w:b/>
          <w:sz w:val="20"/>
          <w:szCs w:val="20"/>
          <w:lang w:val="en-US"/>
        </w:rPr>
        <w:t xml:space="preserve"> </w:t>
      </w:r>
      <w:r w:rsidR="00690970">
        <w:rPr>
          <w:rFonts w:ascii="Times New Roman" w:hAnsi="Times New Roman" w:cs="Times New Roman"/>
          <w:sz w:val="20"/>
          <w:szCs w:val="20"/>
          <w:lang w:val="en-US"/>
        </w:rPr>
        <w:t xml:space="preserve">                                                                    </w:t>
      </w:r>
      <w:r w:rsidRPr="00DE296B">
        <w:rPr>
          <w:rFonts w:ascii="Times New Roman" w:hAnsi="Times New Roman" w:cs="Times New Roman"/>
          <w:b/>
          <w:sz w:val="20"/>
          <w:szCs w:val="20"/>
          <w:lang w:val="en-US"/>
        </w:rPr>
        <w:t>f</w:t>
      </w:r>
    </w:p>
    <w:p w:rsidR="0092195A" w:rsidRDefault="00DE296B" w:rsidP="0032384F">
      <w:pPr>
        <w:jc w:val="both"/>
        <w:rPr>
          <w:rFonts w:ascii="Times New Roman" w:hAnsi="Times New Roman" w:cs="Times New Roman"/>
          <w:sz w:val="20"/>
          <w:szCs w:val="20"/>
          <w:lang w:val="en-US"/>
        </w:rPr>
      </w:pPr>
      <w:r w:rsidRPr="00A715C2">
        <w:rPr>
          <w:noProof/>
          <w:lang w:val="en-IN" w:eastAsia="en-IN"/>
        </w:rPr>
        <w:lastRenderedPageBreak/>
        <w:drawing>
          <wp:anchor distT="0" distB="0" distL="114300" distR="114300" simplePos="0" relativeHeight="251747328" behindDoc="0" locked="0" layoutInCell="1" allowOverlap="1" wp14:anchorId="7D42C8D9" wp14:editId="06201B94">
            <wp:simplePos x="0" y="0"/>
            <wp:positionH relativeFrom="margin">
              <wp:posOffset>0</wp:posOffset>
            </wp:positionH>
            <wp:positionV relativeFrom="page">
              <wp:posOffset>1160145</wp:posOffset>
            </wp:positionV>
            <wp:extent cx="1809115" cy="1360805"/>
            <wp:effectExtent l="0" t="0" r="635" b="0"/>
            <wp:wrapSquare wrapText="bothSides"/>
            <wp:docPr id="19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115"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7BE" w:rsidRDefault="004D07BE" w:rsidP="0032384F">
      <w:pPr>
        <w:jc w:val="both"/>
        <w:rPr>
          <w:rFonts w:ascii="Times New Roman" w:hAnsi="Times New Roman" w:cs="Times New Roman"/>
          <w:sz w:val="20"/>
          <w:szCs w:val="20"/>
          <w:lang w:val="en-US"/>
        </w:rPr>
      </w:pPr>
    </w:p>
    <w:p w:rsidR="004D07BE" w:rsidRDefault="004D07BE" w:rsidP="0032384F">
      <w:pPr>
        <w:jc w:val="both"/>
        <w:rPr>
          <w:rFonts w:ascii="Times New Roman" w:hAnsi="Times New Roman" w:cs="Times New Roman"/>
          <w:sz w:val="20"/>
          <w:szCs w:val="20"/>
          <w:lang w:val="en-US"/>
        </w:rPr>
      </w:pPr>
    </w:p>
    <w:p w:rsidR="004D07BE" w:rsidRDefault="004D07BE" w:rsidP="0032384F">
      <w:pPr>
        <w:jc w:val="both"/>
        <w:rPr>
          <w:rFonts w:ascii="Times New Roman" w:hAnsi="Times New Roman" w:cs="Times New Roman"/>
          <w:sz w:val="20"/>
          <w:szCs w:val="20"/>
          <w:lang w:val="en-US"/>
        </w:rPr>
      </w:pPr>
    </w:p>
    <w:p w:rsidR="00DE296B" w:rsidRDefault="00DE296B" w:rsidP="0032384F">
      <w:pPr>
        <w:jc w:val="both"/>
        <w:rPr>
          <w:rFonts w:ascii="Times New Roman" w:hAnsi="Times New Roman" w:cs="Times New Roman"/>
          <w:sz w:val="20"/>
          <w:szCs w:val="20"/>
          <w:lang w:val="en-US"/>
        </w:rPr>
      </w:pPr>
    </w:p>
    <w:p w:rsidR="00DE296B" w:rsidRDefault="00DE296B" w:rsidP="0032384F">
      <w:pPr>
        <w:jc w:val="both"/>
        <w:rPr>
          <w:rFonts w:ascii="Times New Roman" w:hAnsi="Times New Roman" w:cs="Times New Roman"/>
          <w:sz w:val="20"/>
          <w:szCs w:val="20"/>
          <w:lang w:val="en-US"/>
        </w:rPr>
      </w:pPr>
    </w:p>
    <w:p w:rsidR="00DE296B" w:rsidRDefault="00DE296B" w:rsidP="0032384F">
      <w:pPr>
        <w:jc w:val="both"/>
        <w:rPr>
          <w:rFonts w:ascii="Times New Roman" w:hAnsi="Times New Roman" w:cs="Times New Roman"/>
          <w:sz w:val="20"/>
          <w:szCs w:val="20"/>
          <w:lang w:val="en-US"/>
        </w:rPr>
      </w:pPr>
    </w:p>
    <w:p w:rsidR="0032384F" w:rsidRPr="00DE296B" w:rsidRDefault="00894B80" w:rsidP="0032384F">
      <w:pPr>
        <w:jc w:val="both"/>
        <w:rPr>
          <w:rFonts w:ascii="Times New Roman" w:hAnsi="Times New Roman" w:cs="Times New Roman"/>
          <w:b/>
          <w:sz w:val="20"/>
          <w:szCs w:val="20"/>
          <w:lang w:val="en-US"/>
        </w:rPr>
      </w:pPr>
      <w:r w:rsidRPr="00DE296B">
        <w:rPr>
          <w:rFonts w:ascii="Times New Roman" w:hAnsi="Times New Roman" w:cs="Times New Roman"/>
          <w:b/>
          <w:sz w:val="20"/>
          <w:szCs w:val="20"/>
          <w:lang w:val="en-US"/>
        </w:rPr>
        <w:t>g</w:t>
      </w:r>
    </w:p>
    <w:p w:rsidR="00894B80" w:rsidRPr="00894B80" w:rsidRDefault="00894B80" w:rsidP="00894B80">
      <w:pPr>
        <w:rPr>
          <w:rFonts w:ascii="Times New Roman" w:hAnsi="Times New Roman" w:cs="Times New Roman"/>
          <w:sz w:val="20"/>
          <w:szCs w:val="20"/>
          <w:lang w:val="en-US"/>
        </w:rPr>
      </w:pPr>
      <w:r>
        <w:rPr>
          <w:rFonts w:ascii="Times New Roman" w:hAnsi="Times New Roman" w:cs="Times New Roman"/>
          <w:b/>
          <w:sz w:val="20"/>
          <w:szCs w:val="20"/>
          <w:lang w:val="en-US"/>
        </w:rPr>
        <w:t xml:space="preserve">Figure </w:t>
      </w:r>
      <w:r w:rsidRPr="00894B80">
        <w:rPr>
          <w:rFonts w:ascii="Times New Roman" w:hAnsi="Times New Roman" w:cs="Times New Roman"/>
          <w:b/>
          <w:sz w:val="20"/>
          <w:szCs w:val="20"/>
          <w:lang w:val="en-US"/>
        </w:rPr>
        <w:t>4</w:t>
      </w:r>
      <w:r w:rsidR="004D07BE">
        <w:rPr>
          <w:rFonts w:ascii="Times New Roman" w:hAnsi="Times New Roman" w:cs="Times New Roman"/>
          <w:b/>
          <w:sz w:val="20"/>
          <w:szCs w:val="20"/>
          <w:lang w:val="en-US"/>
        </w:rPr>
        <w:t>:</w:t>
      </w:r>
      <w:r w:rsidRPr="00894B80">
        <w:rPr>
          <w:rFonts w:ascii="Times New Roman" w:hAnsi="Times New Roman" w:cs="Times New Roman"/>
          <w:sz w:val="20"/>
          <w:szCs w:val="20"/>
          <w:lang w:val="en-US"/>
        </w:rPr>
        <w:t xml:space="preserve"> </w:t>
      </w:r>
      <w:r w:rsidR="007E0E8C">
        <w:rPr>
          <w:rFonts w:ascii="Times New Roman" w:hAnsi="Times New Roman" w:cs="Times New Roman"/>
          <w:sz w:val="20"/>
          <w:szCs w:val="20"/>
          <w:lang w:val="en-US"/>
        </w:rPr>
        <w:t>(a)</w:t>
      </w:r>
      <w:r w:rsidRPr="00894B80">
        <w:rPr>
          <w:rFonts w:ascii="Times New Roman" w:hAnsi="Times New Roman" w:cs="Times New Roman"/>
          <w:sz w:val="20"/>
          <w:szCs w:val="20"/>
          <w:lang w:val="en-US"/>
        </w:rPr>
        <w:t>I</w:t>
      </w:r>
      <w:r>
        <w:rPr>
          <w:rFonts w:ascii="Times New Roman" w:hAnsi="Times New Roman" w:cs="Times New Roman"/>
          <w:sz w:val="20"/>
          <w:szCs w:val="20"/>
          <w:lang w:val="en-US"/>
        </w:rPr>
        <w:t>mmunohistochemical staining was</w:t>
      </w:r>
      <w:r w:rsidRPr="00894B80">
        <w:rPr>
          <w:rFonts w:ascii="Times New Roman" w:hAnsi="Times New Roman" w:cs="Times New Roman"/>
          <w:sz w:val="20"/>
          <w:szCs w:val="20"/>
          <w:lang w:val="en-US"/>
        </w:rPr>
        <w:t xml:space="preserve"> positive for SMA,</w:t>
      </w:r>
      <w:r w:rsidR="007E0E8C">
        <w:rPr>
          <w:rFonts w:ascii="Times New Roman" w:hAnsi="Times New Roman" w:cs="Times New Roman"/>
          <w:sz w:val="20"/>
          <w:szCs w:val="20"/>
          <w:lang w:val="en-US"/>
        </w:rPr>
        <w:t xml:space="preserve"> </w:t>
      </w:r>
      <w:r w:rsidR="007E0E8C" w:rsidRPr="00894B80">
        <w:rPr>
          <w:rFonts w:ascii="Times New Roman" w:hAnsi="Times New Roman" w:cs="Times New Roman"/>
          <w:sz w:val="20"/>
          <w:szCs w:val="20"/>
          <w:lang w:val="en-US"/>
        </w:rPr>
        <w:t xml:space="preserve">(b) </w:t>
      </w:r>
      <w:r w:rsidR="007E0E8C">
        <w:rPr>
          <w:rFonts w:ascii="Times New Roman" w:hAnsi="Times New Roman" w:cs="Times New Roman"/>
          <w:sz w:val="20"/>
          <w:szCs w:val="20"/>
          <w:lang w:val="en-US"/>
        </w:rPr>
        <w:t xml:space="preserve">CD138 </w:t>
      </w:r>
      <w:r w:rsidRPr="00894B80">
        <w:rPr>
          <w:rFonts w:ascii="Times New Roman" w:hAnsi="Times New Roman" w:cs="Times New Roman"/>
          <w:sz w:val="20"/>
          <w:szCs w:val="20"/>
          <w:lang w:val="en-US"/>
        </w:rPr>
        <w:t xml:space="preserve">and </w:t>
      </w:r>
      <w:r w:rsidR="007E0E8C">
        <w:rPr>
          <w:rFonts w:ascii="Times New Roman" w:hAnsi="Times New Roman" w:cs="Times New Roman"/>
          <w:sz w:val="20"/>
          <w:szCs w:val="20"/>
          <w:lang w:val="en-US"/>
        </w:rPr>
        <w:t>(c)negative for CD34, (d</w:t>
      </w:r>
      <w:r w:rsidR="007E0E8C" w:rsidRPr="00894B80">
        <w:rPr>
          <w:rFonts w:ascii="Times New Roman" w:hAnsi="Times New Roman" w:cs="Times New Roman"/>
          <w:sz w:val="20"/>
          <w:szCs w:val="20"/>
          <w:lang w:val="en-US"/>
        </w:rPr>
        <w:t xml:space="preserve">) </w:t>
      </w:r>
      <w:proofErr w:type="spellStart"/>
      <w:r w:rsidR="007E0E8C">
        <w:rPr>
          <w:rFonts w:ascii="Times New Roman" w:hAnsi="Times New Roman" w:cs="Times New Roman"/>
          <w:sz w:val="20"/>
          <w:szCs w:val="20"/>
          <w:lang w:val="en-US"/>
        </w:rPr>
        <w:t>Desmin</w:t>
      </w:r>
      <w:proofErr w:type="spellEnd"/>
      <w:r w:rsidR="007E0E8C">
        <w:rPr>
          <w:rFonts w:ascii="Times New Roman" w:hAnsi="Times New Roman" w:cs="Times New Roman"/>
          <w:sz w:val="20"/>
          <w:szCs w:val="20"/>
          <w:lang w:val="en-US"/>
        </w:rPr>
        <w:t>, (e)</w:t>
      </w:r>
      <w:proofErr w:type="spellStart"/>
      <w:r w:rsidR="007E0E8C">
        <w:rPr>
          <w:rFonts w:ascii="Times New Roman" w:hAnsi="Times New Roman" w:cs="Times New Roman"/>
          <w:sz w:val="20"/>
          <w:szCs w:val="20"/>
          <w:lang w:val="en-US"/>
        </w:rPr>
        <w:t>Calretinin</w:t>
      </w:r>
      <w:proofErr w:type="spellEnd"/>
      <w:r w:rsidRPr="00894B80">
        <w:rPr>
          <w:rFonts w:ascii="Times New Roman" w:hAnsi="Times New Roman" w:cs="Times New Roman"/>
          <w:sz w:val="20"/>
          <w:szCs w:val="20"/>
          <w:lang w:val="en-US"/>
        </w:rPr>
        <w:t xml:space="preserve">, </w:t>
      </w:r>
      <w:r w:rsidR="007E0E8C">
        <w:rPr>
          <w:rFonts w:ascii="Times New Roman" w:hAnsi="Times New Roman" w:cs="Times New Roman"/>
          <w:sz w:val="20"/>
          <w:szCs w:val="20"/>
          <w:lang w:val="en-US"/>
        </w:rPr>
        <w:t>(f)</w:t>
      </w:r>
      <w:r w:rsidRPr="00894B80">
        <w:rPr>
          <w:rFonts w:ascii="Cambria Math" w:hAnsi="Cambria Math" w:cs="Cambria Math"/>
          <w:sz w:val="20"/>
          <w:szCs w:val="20"/>
        </w:rPr>
        <w:t>𝛽</w:t>
      </w:r>
      <w:r w:rsidR="007E0E8C">
        <w:rPr>
          <w:rFonts w:ascii="Times New Roman" w:hAnsi="Times New Roman" w:cs="Times New Roman"/>
          <w:sz w:val="20"/>
          <w:szCs w:val="20"/>
          <w:lang w:val="en-US"/>
        </w:rPr>
        <w:t xml:space="preserve">-catenin </w:t>
      </w:r>
      <w:r w:rsidRPr="00894B80">
        <w:rPr>
          <w:rFonts w:ascii="Times New Roman" w:hAnsi="Times New Roman" w:cs="Times New Roman"/>
          <w:sz w:val="20"/>
          <w:szCs w:val="20"/>
          <w:lang w:val="en-US"/>
        </w:rPr>
        <w:t xml:space="preserve">and </w:t>
      </w:r>
      <w:r w:rsidR="007E0E8C">
        <w:rPr>
          <w:rFonts w:ascii="Times New Roman" w:hAnsi="Times New Roman" w:cs="Times New Roman"/>
          <w:sz w:val="20"/>
          <w:szCs w:val="20"/>
          <w:lang w:val="en-US"/>
        </w:rPr>
        <w:t>(g)</w:t>
      </w:r>
      <w:r w:rsidRPr="00894B80">
        <w:rPr>
          <w:rFonts w:ascii="Times New Roman" w:hAnsi="Times New Roman" w:cs="Times New Roman"/>
          <w:sz w:val="20"/>
          <w:szCs w:val="20"/>
          <w:lang w:val="en-US"/>
        </w:rPr>
        <w:t>Anaplastic lymphoma kinase ALK.</w:t>
      </w:r>
    </w:p>
    <w:p w:rsidR="00DD07F4" w:rsidRPr="00DE296B" w:rsidRDefault="00DE296B" w:rsidP="00EF70DE">
      <w:pPr>
        <w:spacing w:before="120" w:after="120" w:line="360" w:lineRule="auto"/>
        <w:jc w:val="both"/>
        <w:rPr>
          <w:rFonts w:ascii="Times New Roman" w:hAnsi="Times New Roman" w:cs="Times New Roman"/>
          <w:b/>
          <w:szCs w:val="20"/>
          <w:lang w:val="en-US"/>
        </w:rPr>
      </w:pPr>
      <w:r w:rsidRPr="00DE296B">
        <w:rPr>
          <w:rFonts w:ascii="Times New Roman" w:hAnsi="Times New Roman" w:cs="Times New Roman"/>
          <w:b/>
          <w:szCs w:val="20"/>
          <w:lang w:val="en-US"/>
        </w:rPr>
        <w:t>Discussion</w:t>
      </w:r>
    </w:p>
    <w:p w:rsidR="00DD07F4" w:rsidRPr="007E0E8C" w:rsidRDefault="00DD07F4" w:rsidP="00EF70DE">
      <w:pPr>
        <w:spacing w:before="120" w:after="120" w:line="360" w:lineRule="auto"/>
        <w:jc w:val="both"/>
        <w:rPr>
          <w:rFonts w:ascii="Times New Roman" w:hAnsi="Times New Roman" w:cs="Times New Roman"/>
          <w:color w:val="000000" w:themeColor="text1"/>
          <w:sz w:val="20"/>
          <w:szCs w:val="20"/>
          <w:lang w:val="en-US"/>
        </w:rPr>
      </w:pPr>
      <w:r w:rsidRPr="00EF70DE">
        <w:rPr>
          <w:rFonts w:ascii="Times New Roman" w:hAnsi="Times New Roman" w:cs="Times New Roman"/>
          <w:sz w:val="20"/>
          <w:szCs w:val="20"/>
          <w:lang w:val="en-US"/>
        </w:rPr>
        <w:t xml:space="preserve">A little more than 200 PFP cases have been reported. However, underreporting should be considered because of the complexity of </w:t>
      </w:r>
      <w:r w:rsidRPr="00DE296B">
        <w:rPr>
          <w:rFonts w:ascii="Times New Roman" w:hAnsi="Times New Roman" w:cs="Times New Roman"/>
          <w:color w:val="000000" w:themeColor="text1"/>
          <w:sz w:val="20"/>
          <w:szCs w:val="20"/>
          <w:lang w:val="en-US"/>
        </w:rPr>
        <w:t>the terminology and, also, confusing PFP with other pathologies. Various assigned names have been used for iden</w:t>
      </w:r>
      <w:r w:rsidR="00DE296B" w:rsidRPr="00DE296B">
        <w:rPr>
          <w:rFonts w:ascii="Times New Roman" w:hAnsi="Times New Roman" w:cs="Times New Roman"/>
          <w:color w:val="000000" w:themeColor="text1"/>
          <w:sz w:val="20"/>
          <w:szCs w:val="20"/>
          <w:lang w:val="en-US"/>
        </w:rPr>
        <w:t>tification of this rare lesion [</w:t>
      </w:r>
      <w:r w:rsidRPr="00DE296B">
        <w:rPr>
          <w:rFonts w:ascii="Times New Roman" w:hAnsi="Times New Roman" w:cs="Times New Roman"/>
          <w:color w:val="000000" w:themeColor="text1"/>
          <w:sz w:val="20"/>
          <w:szCs w:val="20"/>
          <w:lang w:val="en-US"/>
        </w:rPr>
        <w:t>3</w:t>
      </w:r>
      <w:r w:rsidR="00DE296B" w:rsidRPr="00DE296B">
        <w:rPr>
          <w:rFonts w:ascii="Times New Roman" w:hAnsi="Times New Roman" w:cs="Times New Roman"/>
          <w:color w:val="000000" w:themeColor="text1"/>
          <w:sz w:val="20"/>
          <w:szCs w:val="20"/>
          <w:lang w:val="en-US"/>
        </w:rPr>
        <w:t>]</w:t>
      </w:r>
      <w:r w:rsidRPr="00DE296B">
        <w:rPr>
          <w:rFonts w:ascii="Times New Roman" w:hAnsi="Times New Roman" w:cs="Times New Roman"/>
          <w:color w:val="000000" w:themeColor="text1"/>
          <w:sz w:val="20"/>
          <w:szCs w:val="20"/>
          <w:lang w:val="en-US"/>
        </w:rPr>
        <w:t>. PFPs can be seen in many age groups. The peak i</w:t>
      </w:r>
      <w:r w:rsidR="00DE296B" w:rsidRPr="00DE296B">
        <w:rPr>
          <w:rFonts w:ascii="Times New Roman" w:hAnsi="Times New Roman" w:cs="Times New Roman"/>
          <w:color w:val="000000" w:themeColor="text1"/>
          <w:sz w:val="20"/>
          <w:szCs w:val="20"/>
          <w:lang w:val="en-US"/>
        </w:rPr>
        <w:t xml:space="preserve">ncidence is in </w:t>
      </w:r>
      <w:r w:rsidR="00DE296B" w:rsidRPr="007E0E8C">
        <w:rPr>
          <w:rFonts w:ascii="Times New Roman" w:hAnsi="Times New Roman" w:cs="Times New Roman"/>
          <w:color w:val="000000" w:themeColor="text1"/>
          <w:sz w:val="20"/>
          <w:szCs w:val="20"/>
          <w:lang w:val="en-US"/>
        </w:rPr>
        <w:t>young adulthood [</w:t>
      </w:r>
      <w:r w:rsidRPr="007E0E8C">
        <w:rPr>
          <w:rFonts w:ascii="Times New Roman" w:hAnsi="Times New Roman" w:cs="Times New Roman"/>
          <w:color w:val="000000" w:themeColor="text1"/>
          <w:sz w:val="20"/>
          <w:szCs w:val="20"/>
          <w:lang w:val="en-US"/>
        </w:rPr>
        <w:t>2</w:t>
      </w:r>
      <w:r w:rsidR="00DE296B" w:rsidRPr="007E0E8C">
        <w:rPr>
          <w:rFonts w:ascii="Times New Roman" w:hAnsi="Times New Roman" w:cs="Times New Roman"/>
          <w:color w:val="000000" w:themeColor="text1"/>
          <w:sz w:val="20"/>
          <w:szCs w:val="20"/>
          <w:lang w:val="en-US"/>
        </w:rPr>
        <w:t>]</w:t>
      </w:r>
      <w:r w:rsidRPr="007E0E8C">
        <w:rPr>
          <w:rFonts w:ascii="Times New Roman" w:hAnsi="Times New Roman" w:cs="Times New Roman"/>
          <w:color w:val="000000" w:themeColor="text1"/>
          <w:sz w:val="20"/>
          <w:szCs w:val="20"/>
          <w:lang w:val="en-US"/>
        </w:rPr>
        <w:t xml:space="preserve">. Therefore, PFP can be </w:t>
      </w:r>
      <w:proofErr w:type="spellStart"/>
      <w:r w:rsidRPr="007E0E8C">
        <w:rPr>
          <w:rFonts w:ascii="Times New Roman" w:hAnsi="Times New Roman" w:cs="Times New Roman"/>
          <w:color w:val="000000" w:themeColor="text1"/>
          <w:sz w:val="20"/>
          <w:szCs w:val="20"/>
          <w:lang w:val="en-US"/>
        </w:rPr>
        <w:t>overtreated</w:t>
      </w:r>
      <w:proofErr w:type="spellEnd"/>
      <w:r w:rsidRPr="007E0E8C">
        <w:rPr>
          <w:rFonts w:ascii="Times New Roman" w:hAnsi="Times New Roman" w:cs="Times New Roman"/>
          <w:color w:val="000000" w:themeColor="text1"/>
          <w:sz w:val="20"/>
          <w:szCs w:val="20"/>
          <w:lang w:val="en-US"/>
        </w:rPr>
        <w:t xml:space="preserve"> with orchiectomy with the testicular neoplasm </w:t>
      </w:r>
      <w:proofErr w:type="spellStart"/>
      <w:r w:rsidRPr="007E0E8C">
        <w:rPr>
          <w:rFonts w:ascii="Times New Roman" w:hAnsi="Times New Roman" w:cs="Times New Roman"/>
          <w:color w:val="000000" w:themeColor="text1"/>
          <w:sz w:val="20"/>
          <w:szCs w:val="20"/>
          <w:lang w:val="en-US"/>
        </w:rPr>
        <w:t>prediagnosis</w:t>
      </w:r>
      <w:proofErr w:type="spellEnd"/>
      <w:r w:rsidRPr="007E0E8C">
        <w:rPr>
          <w:rFonts w:ascii="Times New Roman" w:hAnsi="Times New Roman" w:cs="Times New Roman"/>
          <w:color w:val="000000" w:themeColor="text1"/>
          <w:sz w:val="20"/>
          <w:szCs w:val="20"/>
          <w:lang w:val="en-US"/>
        </w:rPr>
        <w:t>. PFPs mostly originate from the tun</w:t>
      </w:r>
      <w:r w:rsidR="00DE296B" w:rsidRPr="007E0E8C">
        <w:rPr>
          <w:rFonts w:ascii="Times New Roman" w:hAnsi="Times New Roman" w:cs="Times New Roman"/>
          <w:color w:val="000000" w:themeColor="text1"/>
          <w:sz w:val="20"/>
          <w:szCs w:val="20"/>
          <w:lang w:val="en-US"/>
        </w:rPr>
        <w:t xml:space="preserve">ica </w:t>
      </w:r>
      <w:proofErr w:type="spellStart"/>
      <w:r w:rsidR="00DE296B" w:rsidRPr="007E0E8C">
        <w:rPr>
          <w:rFonts w:ascii="Times New Roman" w:hAnsi="Times New Roman" w:cs="Times New Roman"/>
          <w:color w:val="000000" w:themeColor="text1"/>
          <w:sz w:val="20"/>
          <w:szCs w:val="20"/>
          <w:lang w:val="en-US"/>
        </w:rPr>
        <w:t>vaginalis</w:t>
      </w:r>
      <w:proofErr w:type="spellEnd"/>
      <w:r w:rsidR="00DE296B" w:rsidRPr="007E0E8C">
        <w:rPr>
          <w:rFonts w:ascii="Times New Roman" w:hAnsi="Times New Roman" w:cs="Times New Roman"/>
          <w:color w:val="000000" w:themeColor="text1"/>
          <w:sz w:val="20"/>
          <w:szCs w:val="20"/>
          <w:lang w:val="en-US"/>
        </w:rPr>
        <w:t xml:space="preserve"> [</w:t>
      </w:r>
      <w:r w:rsidRPr="007E0E8C">
        <w:rPr>
          <w:rFonts w:ascii="Times New Roman" w:hAnsi="Times New Roman" w:cs="Times New Roman"/>
          <w:color w:val="000000" w:themeColor="text1"/>
          <w:sz w:val="20"/>
          <w:szCs w:val="20"/>
          <w:lang w:val="en-US"/>
        </w:rPr>
        <w:t>2</w:t>
      </w:r>
      <w:r w:rsidR="00DE296B" w:rsidRPr="007E0E8C">
        <w:rPr>
          <w:rFonts w:ascii="Times New Roman" w:hAnsi="Times New Roman" w:cs="Times New Roman"/>
          <w:color w:val="000000" w:themeColor="text1"/>
          <w:sz w:val="20"/>
          <w:szCs w:val="20"/>
          <w:lang w:val="en-US"/>
        </w:rPr>
        <w:t>]</w:t>
      </w:r>
      <w:r w:rsidRPr="007E0E8C">
        <w:rPr>
          <w:rFonts w:ascii="Times New Roman" w:hAnsi="Times New Roman" w:cs="Times New Roman"/>
          <w:color w:val="000000" w:themeColor="text1"/>
          <w:sz w:val="20"/>
          <w:szCs w:val="20"/>
          <w:lang w:val="en-US"/>
        </w:rPr>
        <w:t>. PFP was originating from the tunica albuginea in our case.</w:t>
      </w:r>
    </w:p>
    <w:p w:rsidR="00DD07F4" w:rsidRPr="007E0E8C" w:rsidRDefault="00DD07F4" w:rsidP="00EF70DE">
      <w:pPr>
        <w:spacing w:before="120" w:after="120" w:line="360" w:lineRule="auto"/>
        <w:jc w:val="both"/>
        <w:rPr>
          <w:rFonts w:ascii="Times New Roman" w:hAnsi="Times New Roman" w:cs="Times New Roman"/>
          <w:color w:val="000000" w:themeColor="text1"/>
          <w:sz w:val="20"/>
          <w:szCs w:val="20"/>
          <w:lang w:val="en-US"/>
        </w:rPr>
      </w:pPr>
      <w:r w:rsidRPr="007E0E8C">
        <w:rPr>
          <w:rFonts w:ascii="Times New Roman" w:hAnsi="Times New Roman" w:cs="Times New Roman"/>
          <w:color w:val="000000" w:themeColor="text1"/>
          <w:sz w:val="20"/>
          <w:szCs w:val="20"/>
          <w:lang w:val="en-US"/>
        </w:rPr>
        <w:t>Typical clinical presentation of PFP is slow-growing painless scrotal nodules. The diagnosis is mostly made by USG. Usually, the sonographic pattern is homogeneously hypoechoic lesion with sharp margins apart from the testicle. Magnetic resonance imaging (MRI) can be used to confirm the diagnosis. Typical findings on the MRI are intermediate signal density on T1-weighed and low signal</w:t>
      </w:r>
      <w:r w:rsidR="009C0259">
        <w:rPr>
          <w:rFonts w:ascii="Times New Roman" w:hAnsi="Times New Roman" w:cs="Times New Roman"/>
          <w:color w:val="000000" w:themeColor="text1"/>
          <w:sz w:val="20"/>
          <w:szCs w:val="20"/>
          <w:lang w:val="en-US"/>
        </w:rPr>
        <w:t xml:space="preserve"> density on T2-weighted images [</w:t>
      </w:r>
      <w:r w:rsidRPr="007E0E8C">
        <w:rPr>
          <w:rFonts w:ascii="Times New Roman" w:hAnsi="Times New Roman" w:cs="Times New Roman"/>
          <w:color w:val="000000" w:themeColor="text1"/>
          <w:sz w:val="20"/>
          <w:szCs w:val="20"/>
          <w:lang w:val="en-US"/>
        </w:rPr>
        <w:t>5</w:t>
      </w:r>
      <w:r w:rsidR="009C0259">
        <w:rPr>
          <w:rFonts w:ascii="Times New Roman" w:hAnsi="Times New Roman" w:cs="Times New Roman"/>
          <w:color w:val="000000" w:themeColor="text1"/>
          <w:sz w:val="20"/>
          <w:szCs w:val="20"/>
          <w:lang w:val="en-US"/>
        </w:rPr>
        <w:t>]</w:t>
      </w:r>
      <w:r w:rsidRPr="007E0E8C">
        <w:rPr>
          <w:rFonts w:ascii="Times New Roman" w:hAnsi="Times New Roman" w:cs="Times New Roman"/>
          <w:color w:val="000000" w:themeColor="text1"/>
          <w:sz w:val="20"/>
          <w:szCs w:val="20"/>
          <w:lang w:val="en-US"/>
        </w:rPr>
        <w:t>. Also, heterogeneous gadolinium enhancement can be seen. We confirmed the diagnosis only by USG in our case.</w:t>
      </w:r>
    </w:p>
    <w:p w:rsidR="00DD07F4" w:rsidRPr="007E0E8C" w:rsidRDefault="00DD07F4" w:rsidP="00EF70DE">
      <w:pPr>
        <w:spacing w:before="120" w:after="120" w:line="360" w:lineRule="auto"/>
        <w:jc w:val="both"/>
        <w:rPr>
          <w:rFonts w:ascii="Times New Roman" w:hAnsi="Times New Roman" w:cs="Times New Roman"/>
          <w:color w:val="000000" w:themeColor="text1"/>
          <w:sz w:val="20"/>
          <w:szCs w:val="20"/>
          <w:lang w:val="en-US"/>
        </w:rPr>
      </w:pPr>
      <w:r w:rsidRPr="007E0E8C">
        <w:rPr>
          <w:rFonts w:ascii="Times New Roman" w:hAnsi="Times New Roman" w:cs="Times New Roman"/>
          <w:color w:val="000000" w:themeColor="text1"/>
          <w:sz w:val="20"/>
          <w:szCs w:val="20"/>
          <w:lang w:val="en-US"/>
        </w:rPr>
        <w:t>Typical histopathological findings of PFP are plasma cells and lymphocytes interspersed between collage</w:t>
      </w:r>
      <w:r w:rsidR="009C0259">
        <w:rPr>
          <w:rFonts w:ascii="Times New Roman" w:hAnsi="Times New Roman" w:cs="Times New Roman"/>
          <w:color w:val="000000" w:themeColor="text1"/>
          <w:sz w:val="20"/>
          <w:szCs w:val="20"/>
          <w:lang w:val="en-US"/>
        </w:rPr>
        <w:t xml:space="preserve">n bundles in </w:t>
      </w:r>
      <w:proofErr w:type="spellStart"/>
      <w:r w:rsidR="009C0259">
        <w:rPr>
          <w:rFonts w:ascii="Times New Roman" w:hAnsi="Times New Roman" w:cs="Times New Roman"/>
          <w:color w:val="000000" w:themeColor="text1"/>
          <w:sz w:val="20"/>
          <w:szCs w:val="20"/>
          <w:lang w:val="en-US"/>
        </w:rPr>
        <w:t>hyalinized</w:t>
      </w:r>
      <w:proofErr w:type="spellEnd"/>
      <w:r w:rsidR="009C0259">
        <w:rPr>
          <w:rFonts w:ascii="Times New Roman" w:hAnsi="Times New Roman" w:cs="Times New Roman"/>
          <w:color w:val="000000" w:themeColor="text1"/>
          <w:sz w:val="20"/>
          <w:szCs w:val="20"/>
          <w:lang w:val="en-US"/>
        </w:rPr>
        <w:t xml:space="preserve"> tissue [</w:t>
      </w:r>
      <w:r w:rsidRPr="007E0E8C">
        <w:rPr>
          <w:rFonts w:ascii="Times New Roman" w:hAnsi="Times New Roman" w:cs="Times New Roman"/>
          <w:color w:val="000000" w:themeColor="text1"/>
          <w:sz w:val="20"/>
          <w:szCs w:val="20"/>
          <w:lang w:val="en-US"/>
        </w:rPr>
        <w:t>2</w:t>
      </w:r>
      <w:r w:rsidR="009C0259">
        <w:rPr>
          <w:rFonts w:ascii="Times New Roman" w:hAnsi="Times New Roman" w:cs="Times New Roman"/>
          <w:color w:val="000000" w:themeColor="text1"/>
          <w:sz w:val="20"/>
          <w:szCs w:val="20"/>
          <w:lang w:val="en-US"/>
        </w:rPr>
        <w:t>]</w:t>
      </w:r>
      <w:r w:rsidRPr="007E0E8C">
        <w:rPr>
          <w:rFonts w:ascii="Times New Roman" w:hAnsi="Times New Roman" w:cs="Times New Roman"/>
          <w:color w:val="000000" w:themeColor="text1"/>
          <w:sz w:val="20"/>
          <w:szCs w:val="20"/>
          <w:lang w:val="en-US"/>
        </w:rPr>
        <w:t>. Miyamoto et al. (6) subdivided PFPs into 3 categories on the basis of their 13 cases: (1) plaque-like; (2) inflammatory sclerotic; and (3)</w:t>
      </w:r>
      <w:r w:rsidR="009C0259">
        <w:rPr>
          <w:rFonts w:ascii="Times New Roman" w:hAnsi="Times New Roman" w:cs="Times New Roman"/>
          <w:color w:val="000000" w:themeColor="text1"/>
          <w:sz w:val="20"/>
          <w:szCs w:val="20"/>
          <w:lang w:val="en-US"/>
        </w:rPr>
        <w:t xml:space="preserve"> </w:t>
      </w:r>
      <w:proofErr w:type="spellStart"/>
      <w:r w:rsidR="009C0259">
        <w:rPr>
          <w:rFonts w:ascii="Times New Roman" w:hAnsi="Times New Roman" w:cs="Times New Roman"/>
          <w:color w:val="000000" w:themeColor="text1"/>
          <w:sz w:val="20"/>
          <w:szCs w:val="20"/>
          <w:lang w:val="en-US"/>
        </w:rPr>
        <w:t>myofibroblastic</w:t>
      </w:r>
      <w:proofErr w:type="spellEnd"/>
      <w:r w:rsidR="009C0259">
        <w:rPr>
          <w:rFonts w:ascii="Times New Roman" w:hAnsi="Times New Roman" w:cs="Times New Roman"/>
          <w:color w:val="000000" w:themeColor="text1"/>
          <w:sz w:val="20"/>
          <w:szCs w:val="20"/>
          <w:lang w:val="en-US"/>
        </w:rPr>
        <w:t xml:space="preserve"> [</w:t>
      </w:r>
      <w:r w:rsidRPr="007E0E8C">
        <w:rPr>
          <w:rFonts w:ascii="Times New Roman" w:hAnsi="Times New Roman" w:cs="Times New Roman"/>
          <w:color w:val="000000" w:themeColor="text1"/>
          <w:sz w:val="20"/>
          <w:szCs w:val="20"/>
          <w:lang w:val="en-US"/>
        </w:rPr>
        <w:t>6</w:t>
      </w:r>
      <w:r w:rsidR="009C0259">
        <w:rPr>
          <w:rFonts w:ascii="Times New Roman" w:hAnsi="Times New Roman" w:cs="Times New Roman"/>
          <w:color w:val="000000" w:themeColor="text1"/>
          <w:sz w:val="20"/>
          <w:szCs w:val="20"/>
          <w:lang w:val="en-US"/>
        </w:rPr>
        <w:t>]</w:t>
      </w:r>
      <w:r w:rsidRPr="007E0E8C">
        <w:rPr>
          <w:rFonts w:ascii="Times New Roman" w:hAnsi="Times New Roman" w:cs="Times New Roman"/>
          <w:color w:val="000000" w:themeColor="text1"/>
          <w:sz w:val="20"/>
          <w:szCs w:val="20"/>
          <w:lang w:val="en-US"/>
        </w:rPr>
        <w:t xml:space="preserve">. Our case can be classified as group 2 according to this categorization. The differential diagnosis of PFPs includes solitary fibrous tumor, mesothelioma, neurofibromatosis, and leiomyoma. Histopathologic features (necrosis, </w:t>
      </w:r>
      <w:proofErr w:type="spellStart"/>
      <w:r w:rsidRPr="007E0E8C">
        <w:rPr>
          <w:rFonts w:ascii="Times New Roman" w:hAnsi="Times New Roman" w:cs="Times New Roman"/>
          <w:color w:val="000000" w:themeColor="text1"/>
          <w:sz w:val="20"/>
          <w:szCs w:val="20"/>
          <w:lang w:val="en-US"/>
        </w:rPr>
        <w:t>pleomorphism</w:t>
      </w:r>
      <w:proofErr w:type="spellEnd"/>
      <w:r w:rsidRPr="007E0E8C">
        <w:rPr>
          <w:rFonts w:ascii="Times New Roman" w:hAnsi="Times New Roman" w:cs="Times New Roman"/>
          <w:color w:val="000000" w:themeColor="text1"/>
          <w:sz w:val="20"/>
          <w:szCs w:val="20"/>
          <w:lang w:val="en-US"/>
        </w:rPr>
        <w:t>, and increased mitotic activity), mostly specific to malignancies, are not found in PFPs. These features were not present in our case either.</w:t>
      </w:r>
    </w:p>
    <w:p w:rsidR="00DD07F4" w:rsidRPr="00EF70DE" w:rsidRDefault="00DD07F4" w:rsidP="00EF70DE">
      <w:pPr>
        <w:spacing w:before="120" w:after="120" w:line="360" w:lineRule="auto"/>
        <w:jc w:val="both"/>
        <w:rPr>
          <w:rFonts w:ascii="Times New Roman" w:hAnsi="Times New Roman" w:cs="Times New Roman"/>
          <w:sz w:val="20"/>
          <w:szCs w:val="20"/>
          <w:lang w:val="en-US"/>
        </w:rPr>
      </w:pPr>
      <w:r w:rsidRPr="007E0E8C">
        <w:rPr>
          <w:rFonts w:ascii="Times New Roman" w:hAnsi="Times New Roman" w:cs="Times New Roman"/>
          <w:color w:val="000000" w:themeColor="text1"/>
          <w:sz w:val="20"/>
          <w:szCs w:val="20"/>
          <w:lang w:val="en-US"/>
        </w:rPr>
        <w:t xml:space="preserve">Recently, it is suggested that </w:t>
      </w:r>
      <w:proofErr w:type="spellStart"/>
      <w:r w:rsidRPr="007E0E8C">
        <w:rPr>
          <w:rFonts w:ascii="Times New Roman" w:hAnsi="Times New Roman" w:cs="Times New Roman"/>
          <w:color w:val="000000" w:themeColor="text1"/>
          <w:sz w:val="20"/>
          <w:szCs w:val="20"/>
          <w:lang w:val="en-US"/>
        </w:rPr>
        <w:t>paratesticular</w:t>
      </w:r>
      <w:proofErr w:type="spellEnd"/>
      <w:r w:rsidRPr="007E0E8C">
        <w:rPr>
          <w:rFonts w:ascii="Times New Roman" w:hAnsi="Times New Roman" w:cs="Times New Roman"/>
          <w:color w:val="000000" w:themeColor="text1"/>
          <w:sz w:val="20"/>
          <w:szCs w:val="20"/>
          <w:lang w:val="en-US"/>
        </w:rPr>
        <w:t xml:space="preserve"> fibrous </w:t>
      </w:r>
      <w:proofErr w:type="spellStart"/>
      <w:r w:rsidRPr="007E0E8C">
        <w:rPr>
          <w:rFonts w:ascii="Times New Roman" w:hAnsi="Times New Roman" w:cs="Times New Roman"/>
          <w:color w:val="000000" w:themeColor="text1"/>
          <w:sz w:val="20"/>
          <w:szCs w:val="20"/>
          <w:lang w:val="en-US"/>
        </w:rPr>
        <w:t>pseudotumormight</w:t>
      </w:r>
      <w:proofErr w:type="spellEnd"/>
      <w:r w:rsidRPr="007E0E8C">
        <w:rPr>
          <w:rFonts w:ascii="Times New Roman" w:hAnsi="Times New Roman" w:cs="Times New Roman"/>
          <w:color w:val="000000" w:themeColor="text1"/>
          <w:sz w:val="20"/>
          <w:szCs w:val="20"/>
          <w:lang w:val="en-US"/>
        </w:rPr>
        <w:t xml:space="preserve"> be a part of IgG4-related </w:t>
      </w:r>
      <w:proofErr w:type="spellStart"/>
      <w:r w:rsidRPr="007E0E8C">
        <w:rPr>
          <w:rFonts w:ascii="Times New Roman" w:hAnsi="Times New Roman" w:cs="Times New Roman"/>
          <w:color w:val="000000" w:themeColor="text1"/>
          <w:sz w:val="20"/>
          <w:szCs w:val="20"/>
          <w:lang w:val="en-US"/>
        </w:rPr>
        <w:t>sclerosing</w:t>
      </w:r>
      <w:proofErr w:type="spellEnd"/>
      <w:r w:rsidRPr="007E0E8C">
        <w:rPr>
          <w:rFonts w:ascii="Times New Roman" w:hAnsi="Times New Roman" w:cs="Times New Roman"/>
          <w:color w:val="000000" w:themeColor="text1"/>
          <w:sz w:val="20"/>
          <w:szCs w:val="20"/>
          <w:lang w:val="en-US"/>
        </w:rPr>
        <w:t xml:space="preserve"> disease, which has an abundance</w:t>
      </w:r>
      <w:r w:rsidR="009C0259">
        <w:rPr>
          <w:rFonts w:ascii="Times New Roman" w:hAnsi="Times New Roman" w:cs="Times New Roman"/>
          <w:color w:val="000000" w:themeColor="text1"/>
          <w:sz w:val="20"/>
          <w:szCs w:val="20"/>
          <w:lang w:val="en-US"/>
        </w:rPr>
        <w:t xml:space="preserve"> of IgG4-staining plasma cells [</w:t>
      </w:r>
      <w:r w:rsidRPr="007E0E8C">
        <w:rPr>
          <w:rFonts w:ascii="Times New Roman" w:hAnsi="Times New Roman" w:cs="Times New Roman"/>
          <w:color w:val="000000" w:themeColor="text1"/>
          <w:sz w:val="20"/>
          <w:szCs w:val="20"/>
          <w:lang w:val="en-US"/>
        </w:rPr>
        <w:t>7</w:t>
      </w:r>
      <w:r w:rsidR="009C0259">
        <w:rPr>
          <w:rFonts w:ascii="Times New Roman" w:hAnsi="Times New Roman" w:cs="Times New Roman"/>
          <w:color w:val="000000" w:themeColor="text1"/>
          <w:sz w:val="20"/>
          <w:szCs w:val="20"/>
          <w:lang w:val="en-US"/>
        </w:rPr>
        <w:t>-</w:t>
      </w:r>
      <w:r w:rsidRPr="007E0E8C">
        <w:rPr>
          <w:rFonts w:ascii="Times New Roman" w:hAnsi="Times New Roman" w:cs="Times New Roman"/>
          <w:color w:val="000000" w:themeColor="text1"/>
          <w:sz w:val="20"/>
          <w:szCs w:val="20"/>
          <w:lang w:val="en-US"/>
        </w:rPr>
        <w:t>9</w:t>
      </w:r>
      <w:r w:rsidR="009C0259">
        <w:rPr>
          <w:rFonts w:ascii="Times New Roman" w:hAnsi="Times New Roman" w:cs="Times New Roman"/>
          <w:color w:val="000000" w:themeColor="text1"/>
          <w:sz w:val="20"/>
          <w:szCs w:val="20"/>
          <w:lang w:val="en-US"/>
        </w:rPr>
        <w:t>]</w:t>
      </w:r>
      <w:r w:rsidRPr="007E0E8C">
        <w:rPr>
          <w:rFonts w:ascii="Times New Roman" w:hAnsi="Times New Roman" w:cs="Times New Roman"/>
          <w:color w:val="000000" w:themeColor="text1"/>
          <w:sz w:val="20"/>
          <w:szCs w:val="20"/>
          <w:lang w:val="en-US"/>
        </w:rPr>
        <w:t xml:space="preserve">. The diagnosis of IgG4-related disease is based on the combined presence of the characteristic histopathological appearance and increased numbers of IgG4+ plasma cells. The critical histopathological features are a dense </w:t>
      </w:r>
      <w:proofErr w:type="spellStart"/>
      <w:r w:rsidRPr="007E0E8C">
        <w:rPr>
          <w:rFonts w:ascii="Times New Roman" w:hAnsi="Times New Roman" w:cs="Times New Roman"/>
          <w:color w:val="000000" w:themeColor="text1"/>
          <w:sz w:val="20"/>
          <w:szCs w:val="20"/>
          <w:lang w:val="en-US"/>
        </w:rPr>
        <w:t>lymphoplasmacytic</w:t>
      </w:r>
      <w:proofErr w:type="spellEnd"/>
      <w:r w:rsidRPr="007E0E8C">
        <w:rPr>
          <w:rFonts w:ascii="Times New Roman" w:hAnsi="Times New Roman" w:cs="Times New Roman"/>
          <w:color w:val="000000" w:themeColor="text1"/>
          <w:sz w:val="20"/>
          <w:szCs w:val="20"/>
          <w:lang w:val="en-US"/>
        </w:rPr>
        <w:t xml:space="preserve"> infiltrate, a </w:t>
      </w:r>
      <w:proofErr w:type="spellStart"/>
      <w:r w:rsidRPr="007E0E8C">
        <w:rPr>
          <w:rFonts w:ascii="Times New Roman" w:hAnsi="Times New Roman" w:cs="Times New Roman"/>
          <w:color w:val="000000" w:themeColor="text1"/>
          <w:sz w:val="20"/>
          <w:szCs w:val="20"/>
          <w:lang w:val="en-US"/>
        </w:rPr>
        <w:t>storiform</w:t>
      </w:r>
      <w:proofErr w:type="spellEnd"/>
      <w:r w:rsidRPr="007E0E8C">
        <w:rPr>
          <w:rFonts w:ascii="Times New Roman" w:hAnsi="Times New Roman" w:cs="Times New Roman"/>
          <w:color w:val="000000" w:themeColor="text1"/>
          <w:sz w:val="20"/>
          <w:szCs w:val="20"/>
          <w:lang w:val="en-US"/>
        </w:rPr>
        <w:t xml:space="preserve"> pattern of fibrosis, </w:t>
      </w:r>
      <w:proofErr w:type="spellStart"/>
      <w:r w:rsidRPr="007E0E8C">
        <w:rPr>
          <w:rFonts w:ascii="Times New Roman" w:hAnsi="Times New Roman" w:cs="Times New Roman"/>
          <w:color w:val="000000" w:themeColor="text1"/>
          <w:sz w:val="20"/>
          <w:szCs w:val="20"/>
          <w:lang w:val="en-US"/>
        </w:rPr>
        <w:t>obliterative</w:t>
      </w:r>
      <w:proofErr w:type="spellEnd"/>
      <w:r w:rsidRPr="007E0E8C">
        <w:rPr>
          <w:rFonts w:ascii="Times New Roman" w:hAnsi="Times New Roman" w:cs="Times New Roman"/>
          <w:color w:val="000000" w:themeColor="text1"/>
          <w:sz w:val="20"/>
          <w:szCs w:val="20"/>
          <w:lang w:val="en-US"/>
        </w:rPr>
        <w:t xml:space="preserve"> phlebitis, tissue IgG4 counts, and IgG4/I</w:t>
      </w:r>
      <w:r w:rsidR="00D17147">
        <w:rPr>
          <w:rFonts w:ascii="Times New Roman" w:hAnsi="Times New Roman" w:cs="Times New Roman"/>
          <w:color w:val="000000" w:themeColor="text1"/>
          <w:sz w:val="20"/>
          <w:szCs w:val="20"/>
          <w:lang w:val="en-US"/>
        </w:rPr>
        <w:t>gG ratios (approximately &gt;40%) [</w:t>
      </w:r>
      <w:r w:rsidRPr="007E0E8C">
        <w:rPr>
          <w:rFonts w:ascii="Times New Roman" w:hAnsi="Times New Roman" w:cs="Times New Roman"/>
          <w:color w:val="000000" w:themeColor="text1"/>
          <w:sz w:val="20"/>
          <w:szCs w:val="20"/>
          <w:lang w:val="en-US"/>
        </w:rPr>
        <w:t>10</w:t>
      </w:r>
      <w:r w:rsidR="00D17147">
        <w:rPr>
          <w:rFonts w:ascii="Times New Roman" w:hAnsi="Times New Roman" w:cs="Times New Roman"/>
          <w:color w:val="000000" w:themeColor="text1"/>
          <w:sz w:val="20"/>
          <w:szCs w:val="20"/>
          <w:lang w:val="en-US"/>
        </w:rPr>
        <w:t>]</w:t>
      </w:r>
      <w:r w:rsidRPr="007E0E8C">
        <w:rPr>
          <w:rFonts w:ascii="Times New Roman" w:hAnsi="Times New Roman" w:cs="Times New Roman"/>
          <w:color w:val="000000" w:themeColor="text1"/>
          <w:sz w:val="20"/>
          <w:szCs w:val="20"/>
          <w:lang w:val="en-US"/>
        </w:rPr>
        <w:t>. In addition, IgG4 elevation in serum may support the diagnosis. However, Ultrastructural evalua</w:t>
      </w:r>
      <w:r w:rsidR="009C0259">
        <w:rPr>
          <w:rFonts w:ascii="Times New Roman" w:hAnsi="Times New Roman" w:cs="Times New Roman"/>
          <w:color w:val="000000" w:themeColor="text1"/>
          <w:sz w:val="20"/>
          <w:szCs w:val="20"/>
          <w:lang w:val="en-US"/>
        </w:rPr>
        <w:t>tion has supported very minimal</w:t>
      </w:r>
      <w:r w:rsidRPr="007E0E8C">
        <w:rPr>
          <w:rFonts w:ascii="Times New Roman" w:hAnsi="Times New Roman" w:cs="Times New Roman"/>
          <w:color w:val="000000" w:themeColor="text1"/>
          <w:sz w:val="20"/>
          <w:szCs w:val="20"/>
          <w:lang w:val="en-US"/>
        </w:rPr>
        <w:t xml:space="preserve"> </w:t>
      </w:r>
      <w:proofErr w:type="spellStart"/>
      <w:r w:rsidRPr="007E0E8C">
        <w:rPr>
          <w:rFonts w:ascii="Times New Roman" w:hAnsi="Times New Roman" w:cs="Times New Roman"/>
          <w:color w:val="000000" w:themeColor="text1"/>
          <w:sz w:val="20"/>
          <w:szCs w:val="20"/>
          <w:lang w:val="en-US"/>
        </w:rPr>
        <w:t>lymphoplasmacytic</w:t>
      </w:r>
      <w:proofErr w:type="spellEnd"/>
      <w:r w:rsidRPr="007E0E8C">
        <w:rPr>
          <w:rFonts w:ascii="Times New Roman" w:hAnsi="Times New Roman" w:cs="Times New Roman"/>
          <w:color w:val="000000" w:themeColor="text1"/>
          <w:sz w:val="20"/>
          <w:szCs w:val="20"/>
          <w:lang w:val="en-US"/>
        </w:rPr>
        <w:t xml:space="preserve"> infiltration in our case and</w:t>
      </w:r>
      <w:r w:rsidR="00690970">
        <w:rPr>
          <w:rFonts w:ascii="Times New Roman" w:hAnsi="Times New Roman" w:cs="Times New Roman"/>
          <w:color w:val="000000" w:themeColor="text1"/>
          <w:sz w:val="20"/>
          <w:szCs w:val="20"/>
          <w:lang w:val="en-US"/>
        </w:rPr>
        <w:t xml:space="preserve"> </w:t>
      </w:r>
      <w:r w:rsidRPr="007E0E8C">
        <w:rPr>
          <w:rFonts w:ascii="Times New Roman" w:hAnsi="Times New Roman" w:cs="Times New Roman"/>
          <w:color w:val="000000" w:themeColor="text1"/>
          <w:sz w:val="20"/>
          <w:szCs w:val="20"/>
          <w:lang w:val="en"/>
        </w:rPr>
        <w:t>the serum immunoglobulin level G4 (IgG4) was also normal</w:t>
      </w:r>
      <w:r w:rsidR="00D17147">
        <w:rPr>
          <w:rFonts w:ascii="Times New Roman" w:hAnsi="Times New Roman" w:cs="Times New Roman"/>
          <w:color w:val="000000" w:themeColor="text1"/>
          <w:sz w:val="20"/>
          <w:szCs w:val="20"/>
          <w:lang w:val="en-US"/>
        </w:rPr>
        <w:t xml:space="preserve"> in our case</w:t>
      </w:r>
      <w:r w:rsidRPr="007E0E8C">
        <w:rPr>
          <w:rFonts w:ascii="Times New Roman" w:hAnsi="Times New Roman" w:cs="Times New Roman"/>
          <w:color w:val="000000" w:themeColor="text1"/>
          <w:sz w:val="20"/>
          <w:szCs w:val="20"/>
          <w:lang w:val="en-US"/>
        </w:rPr>
        <w:t>.</w:t>
      </w:r>
      <w:r w:rsidR="00D17147">
        <w:rPr>
          <w:rFonts w:ascii="Times New Roman" w:hAnsi="Times New Roman" w:cs="Times New Roman"/>
          <w:color w:val="000000" w:themeColor="text1"/>
          <w:sz w:val="20"/>
          <w:szCs w:val="20"/>
          <w:lang w:val="en-US"/>
        </w:rPr>
        <w:t xml:space="preserve"> </w:t>
      </w:r>
      <w:r w:rsidRPr="007E0E8C">
        <w:rPr>
          <w:rFonts w:ascii="Times New Roman" w:hAnsi="Times New Roman" w:cs="Times New Roman"/>
          <w:color w:val="000000" w:themeColor="text1"/>
          <w:sz w:val="20"/>
          <w:szCs w:val="20"/>
          <w:lang w:val="en-US"/>
        </w:rPr>
        <w:t>Unfortunately, histological IgG4 has</w:t>
      </w:r>
      <w:r w:rsidR="00690970">
        <w:rPr>
          <w:rFonts w:ascii="Times New Roman" w:hAnsi="Times New Roman" w:cs="Times New Roman"/>
          <w:color w:val="000000" w:themeColor="text1"/>
          <w:sz w:val="20"/>
          <w:szCs w:val="20"/>
          <w:lang w:val="en-US"/>
        </w:rPr>
        <w:t xml:space="preserve"> not been evaluated in our case</w:t>
      </w:r>
      <w:r w:rsidRPr="007E0E8C">
        <w:rPr>
          <w:rFonts w:ascii="Times New Roman" w:hAnsi="Times New Roman" w:cs="Times New Roman"/>
          <w:color w:val="000000" w:themeColor="text1"/>
          <w:sz w:val="20"/>
          <w:szCs w:val="20"/>
          <w:lang w:val="en-US"/>
        </w:rPr>
        <w:t xml:space="preserve">. Similar to our case, no etiological factor can be detected in most cases. Because the </w:t>
      </w:r>
      <w:proofErr w:type="spellStart"/>
      <w:r w:rsidRPr="007E0E8C">
        <w:rPr>
          <w:rFonts w:ascii="Times New Roman" w:hAnsi="Times New Roman" w:cs="Times New Roman"/>
          <w:color w:val="000000" w:themeColor="text1"/>
          <w:sz w:val="20"/>
          <w:szCs w:val="20"/>
          <w:lang w:val="en-US"/>
        </w:rPr>
        <w:t>pathogenetic</w:t>
      </w:r>
      <w:proofErr w:type="spellEnd"/>
      <w:r w:rsidRPr="007E0E8C">
        <w:rPr>
          <w:rFonts w:ascii="Times New Roman" w:hAnsi="Times New Roman" w:cs="Times New Roman"/>
          <w:color w:val="000000" w:themeColor="text1"/>
          <w:sz w:val="20"/>
          <w:szCs w:val="20"/>
          <w:lang w:val="en-US"/>
        </w:rPr>
        <w:t xml:space="preserve"> relevance of this test had not been </w:t>
      </w:r>
      <w:r w:rsidRPr="00EF70DE">
        <w:rPr>
          <w:rFonts w:ascii="Times New Roman" w:hAnsi="Times New Roman" w:cs="Times New Roman"/>
          <w:sz w:val="20"/>
          <w:szCs w:val="20"/>
          <w:lang w:val="en-US"/>
        </w:rPr>
        <w:lastRenderedPageBreak/>
        <w:t xml:space="preserve">considered during the clinical management, further studies are necessary to clarify the etiology of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w:t>
      </w:r>
    </w:p>
    <w:p w:rsidR="00D17147" w:rsidRDefault="009C0259" w:rsidP="00EF70DE">
      <w:pPr>
        <w:spacing w:before="120" w:after="120" w:line="360" w:lineRule="auto"/>
        <w:jc w:val="both"/>
        <w:rPr>
          <w:rFonts w:ascii="Times New Roman" w:hAnsi="Times New Roman" w:cs="Times New Roman"/>
          <w:b/>
          <w:szCs w:val="20"/>
          <w:lang w:val="en-US"/>
        </w:rPr>
      </w:pPr>
      <w:r w:rsidRPr="009C0259">
        <w:rPr>
          <w:rFonts w:ascii="Times New Roman" w:hAnsi="Times New Roman" w:cs="Times New Roman"/>
          <w:b/>
          <w:szCs w:val="20"/>
          <w:lang w:val="en-US"/>
        </w:rPr>
        <w:t>Conclusion</w:t>
      </w:r>
    </w:p>
    <w:p w:rsidR="00DD07F4" w:rsidRPr="00D17147" w:rsidRDefault="00DD07F4" w:rsidP="00EF70DE">
      <w:pPr>
        <w:spacing w:before="120" w:after="120" w:line="360" w:lineRule="auto"/>
        <w:jc w:val="both"/>
        <w:rPr>
          <w:rFonts w:ascii="Times New Roman" w:hAnsi="Times New Roman" w:cs="Times New Roman"/>
          <w:b/>
          <w:szCs w:val="20"/>
          <w:lang w:val="en-US"/>
        </w:rPr>
      </w:pPr>
      <w:r w:rsidRPr="00EF70DE">
        <w:rPr>
          <w:rFonts w:ascii="Times New Roman" w:hAnsi="Times New Roman" w:cs="Times New Roman"/>
          <w:sz w:val="20"/>
          <w:szCs w:val="20"/>
          <w:lang w:val="en-US"/>
        </w:rPr>
        <w:t xml:space="preserve">PFPs are a rare clinic entity and can mimic malignancy, that is why to </w:t>
      </w:r>
      <w:r w:rsidR="009C0259">
        <w:rPr>
          <w:rFonts w:ascii="Times New Roman" w:hAnsi="Times New Roman" w:cs="Times New Roman"/>
          <w:sz w:val="20"/>
          <w:szCs w:val="20"/>
          <w:lang w:val="en-US"/>
        </w:rPr>
        <w:t>prevent unnecessary orchiectomy</w:t>
      </w:r>
      <w:r w:rsidRPr="00EF70DE">
        <w:rPr>
          <w:rFonts w:ascii="Times New Roman" w:hAnsi="Times New Roman" w:cs="Times New Roman"/>
          <w:sz w:val="20"/>
          <w:szCs w:val="20"/>
          <w:lang w:val="en-US"/>
        </w:rPr>
        <w:t xml:space="preserve">, testicular-sparing surgery combined with frozen section assessment is primarily used for treating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masses.</w:t>
      </w:r>
    </w:p>
    <w:p w:rsidR="00DD07F4" w:rsidRPr="009C0259" w:rsidRDefault="009C0259" w:rsidP="00EF70DE">
      <w:pPr>
        <w:spacing w:before="120" w:after="120" w:line="360" w:lineRule="auto"/>
        <w:jc w:val="both"/>
        <w:rPr>
          <w:rFonts w:ascii="Times New Roman" w:hAnsi="Times New Roman" w:cs="Times New Roman"/>
          <w:b/>
          <w:szCs w:val="20"/>
        </w:rPr>
      </w:pPr>
      <w:proofErr w:type="spellStart"/>
      <w:r w:rsidRPr="009C0259">
        <w:rPr>
          <w:rFonts w:ascii="Times New Roman" w:hAnsi="Times New Roman" w:cs="Times New Roman"/>
          <w:b/>
          <w:szCs w:val="20"/>
        </w:rPr>
        <w:t>References</w:t>
      </w:r>
      <w:proofErr w:type="spellEnd"/>
    </w:p>
    <w:p w:rsidR="00DD07F4" w:rsidRPr="00EF70DE" w:rsidRDefault="00DD07F4"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rPr>
        <w:t>1. Zhang Z, Yang J, Li M, Cai W, Liu Q, et al.</w:t>
      </w:r>
      <w:r w:rsidR="00D17147">
        <w:rPr>
          <w:rFonts w:ascii="Times New Roman" w:hAnsi="Times New Roman" w:cs="Times New Roman"/>
          <w:sz w:val="20"/>
          <w:szCs w:val="20"/>
        </w:rPr>
        <w:t xml:space="preserve"> (2014)</w:t>
      </w:r>
      <w:r w:rsidRPr="00EF70DE">
        <w:rPr>
          <w:rFonts w:ascii="Times New Roman" w:hAnsi="Times New Roman" w:cs="Times New Roman"/>
          <w:sz w:val="20"/>
          <w:szCs w:val="20"/>
        </w:rPr>
        <w:t xml:space="preserve">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fibrous </w:t>
      </w:r>
      <w:proofErr w:type="spellStart"/>
      <w:proofErr w:type="gram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w:t>
      </w:r>
      <w:proofErr w:type="gramEnd"/>
      <w:r w:rsidRPr="00EF70DE">
        <w:rPr>
          <w:rFonts w:ascii="Times New Roman" w:hAnsi="Times New Roman" w:cs="Times New Roman"/>
          <w:sz w:val="20"/>
          <w:szCs w:val="20"/>
          <w:lang w:val="en-US"/>
        </w:rPr>
        <w:t xml:space="preserve"> a report of five cases and literature review. Front Med</w:t>
      </w:r>
      <w:r w:rsidR="00D17147">
        <w:rPr>
          <w:rFonts w:ascii="Times New Roman" w:hAnsi="Times New Roman" w:cs="Times New Roman"/>
          <w:sz w:val="20"/>
          <w:szCs w:val="20"/>
          <w:lang w:val="en-US"/>
        </w:rPr>
        <w:t xml:space="preserve"> 8</w:t>
      </w:r>
      <w:r w:rsidRPr="00EF70DE">
        <w:rPr>
          <w:rFonts w:ascii="Times New Roman" w:hAnsi="Times New Roman" w:cs="Times New Roman"/>
          <w:sz w:val="20"/>
          <w:szCs w:val="20"/>
          <w:lang w:val="en-US"/>
        </w:rPr>
        <w:t>:</w:t>
      </w:r>
      <w:r w:rsidR="00D17147">
        <w:rPr>
          <w:rFonts w:ascii="Times New Roman" w:hAnsi="Times New Roman" w:cs="Times New Roman"/>
          <w:sz w:val="20"/>
          <w:szCs w:val="20"/>
          <w:lang w:val="en-US"/>
        </w:rPr>
        <w:t xml:space="preserve"> 484-4</w:t>
      </w:r>
      <w:r w:rsidRPr="00EF70DE">
        <w:rPr>
          <w:rFonts w:ascii="Times New Roman" w:hAnsi="Times New Roman" w:cs="Times New Roman"/>
          <w:sz w:val="20"/>
          <w:szCs w:val="20"/>
          <w:lang w:val="en-US"/>
        </w:rPr>
        <w:t>48.</w:t>
      </w:r>
    </w:p>
    <w:p w:rsidR="00DD07F4" w:rsidRPr="00EF70DE" w:rsidRDefault="00DD07F4"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 xml:space="preserve">2. </w:t>
      </w:r>
      <w:proofErr w:type="spellStart"/>
      <w:r w:rsidRPr="00EF70DE">
        <w:rPr>
          <w:rFonts w:ascii="Times New Roman" w:hAnsi="Times New Roman" w:cs="Times New Roman"/>
          <w:sz w:val="20"/>
          <w:szCs w:val="20"/>
          <w:lang w:val="en-US"/>
        </w:rPr>
        <w:t>Dieckmann</w:t>
      </w:r>
      <w:proofErr w:type="spellEnd"/>
      <w:r w:rsidRPr="00EF70DE">
        <w:rPr>
          <w:rFonts w:ascii="Times New Roman" w:hAnsi="Times New Roman" w:cs="Times New Roman"/>
          <w:sz w:val="20"/>
          <w:szCs w:val="20"/>
          <w:lang w:val="en-US"/>
        </w:rPr>
        <w:t xml:space="preserve"> KP, Struss WJ, Frey U, </w:t>
      </w:r>
      <w:proofErr w:type="spellStart"/>
      <w:r w:rsidRPr="00EF70DE">
        <w:rPr>
          <w:rFonts w:ascii="Times New Roman" w:hAnsi="Times New Roman" w:cs="Times New Roman"/>
          <w:sz w:val="20"/>
          <w:szCs w:val="20"/>
          <w:lang w:val="en-US"/>
        </w:rPr>
        <w:t>Nahler-Wildenhain</w:t>
      </w:r>
      <w:proofErr w:type="spellEnd"/>
      <w:r w:rsidRPr="00EF70DE">
        <w:rPr>
          <w:rFonts w:ascii="Times New Roman" w:hAnsi="Times New Roman" w:cs="Times New Roman"/>
          <w:sz w:val="20"/>
          <w:szCs w:val="20"/>
          <w:lang w:val="en-US"/>
        </w:rPr>
        <w:t xml:space="preserve"> M</w:t>
      </w:r>
      <w:r w:rsidR="001A3A41">
        <w:rPr>
          <w:rFonts w:ascii="Times New Roman" w:hAnsi="Times New Roman" w:cs="Times New Roman"/>
          <w:sz w:val="20"/>
          <w:szCs w:val="20"/>
          <w:lang w:val="en-US"/>
        </w:rPr>
        <w:t xml:space="preserve"> (2013)</w:t>
      </w:r>
      <w:r w:rsidRPr="00EF70DE">
        <w:rPr>
          <w:rFonts w:ascii="Times New Roman" w:hAnsi="Times New Roman" w:cs="Times New Roman"/>
          <w:sz w:val="20"/>
          <w:szCs w:val="20"/>
          <w:lang w:val="en-US"/>
        </w:rPr>
        <w:t xml:space="preserve">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 xml:space="preserve"> in young males presenting with histological features of IgG4-related disease: Two case reports. J Med Case Rep 7:</w:t>
      </w:r>
      <w:r w:rsidR="001A3A41">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 xml:space="preserve">1. </w:t>
      </w:r>
    </w:p>
    <w:p w:rsidR="00DD07F4" w:rsidRPr="00EF70DE" w:rsidRDefault="00DD07F4"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 xml:space="preserve">3. Akbar SA, </w:t>
      </w:r>
      <w:proofErr w:type="spellStart"/>
      <w:r w:rsidRPr="00EF70DE">
        <w:rPr>
          <w:rFonts w:ascii="Times New Roman" w:hAnsi="Times New Roman" w:cs="Times New Roman"/>
          <w:sz w:val="20"/>
          <w:szCs w:val="20"/>
          <w:lang w:val="en-US"/>
        </w:rPr>
        <w:t>Sayyed</w:t>
      </w:r>
      <w:proofErr w:type="spellEnd"/>
      <w:r w:rsidRPr="00EF70DE">
        <w:rPr>
          <w:rFonts w:ascii="Times New Roman" w:hAnsi="Times New Roman" w:cs="Times New Roman"/>
          <w:sz w:val="20"/>
          <w:szCs w:val="20"/>
          <w:lang w:val="en-US"/>
        </w:rPr>
        <w:t xml:space="preserve"> TA, Jafri SZH, </w:t>
      </w:r>
      <w:proofErr w:type="spellStart"/>
      <w:r w:rsidRPr="00EF70DE">
        <w:rPr>
          <w:rFonts w:ascii="Times New Roman" w:hAnsi="Times New Roman" w:cs="Times New Roman"/>
          <w:sz w:val="20"/>
          <w:szCs w:val="20"/>
          <w:lang w:val="en-US"/>
        </w:rPr>
        <w:t>Hasteh</w:t>
      </w:r>
      <w:proofErr w:type="spellEnd"/>
      <w:r w:rsidRPr="00EF70DE">
        <w:rPr>
          <w:rFonts w:ascii="Times New Roman" w:hAnsi="Times New Roman" w:cs="Times New Roman"/>
          <w:sz w:val="20"/>
          <w:szCs w:val="20"/>
          <w:lang w:val="en-US"/>
        </w:rPr>
        <w:t xml:space="preserve"> F, Neill JSA</w:t>
      </w:r>
      <w:r w:rsidR="001A3A41">
        <w:rPr>
          <w:rFonts w:ascii="Times New Roman" w:hAnsi="Times New Roman" w:cs="Times New Roman"/>
          <w:sz w:val="20"/>
          <w:szCs w:val="20"/>
          <w:lang w:val="en-US"/>
        </w:rPr>
        <w:t xml:space="preserve"> (2003)</w:t>
      </w:r>
      <w:r w:rsidRPr="00EF70DE">
        <w:rPr>
          <w:rFonts w:ascii="Times New Roman" w:hAnsi="Times New Roman" w:cs="Times New Roman"/>
          <w:sz w:val="20"/>
          <w:szCs w:val="20"/>
          <w:lang w:val="en-US"/>
        </w:rPr>
        <w:t xml:space="preserve"> Multimodality imaging of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neoplasms and their rare mimics. </w:t>
      </w:r>
      <w:proofErr w:type="spellStart"/>
      <w:r w:rsidRPr="00EF70DE">
        <w:rPr>
          <w:rFonts w:ascii="Times New Roman" w:hAnsi="Times New Roman" w:cs="Times New Roman"/>
          <w:sz w:val="20"/>
          <w:szCs w:val="20"/>
          <w:lang w:val="en-US"/>
        </w:rPr>
        <w:t>Radiographics</w:t>
      </w:r>
      <w:proofErr w:type="spellEnd"/>
      <w:r w:rsidR="001A3A41">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23:</w:t>
      </w:r>
      <w:r w:rsidR="001A3A41">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1461</w:t>
      </w:r>
      <w:r w:rsidR="001A3A41">
        <w:rPr>
          <w:rFonts w:ascii="Times New Roman" w:hAnsi="Times New Roman" w:cs="Times New Roman"/>
          <w:sz w:val="20"/>
          <w:szCs w:val="20"/>
          <w:lang w:val="en-US"/>
        </w:rPr>
        <w:t>-</w:t>
      </w:r>
      <w:r w:rsidRPr="00EF70DE">
        <w:rPr>
          <w:rFonts w:ascii="Times New Roman" w:hAnsi="Times New Roman" w:cs="Times New Roman"/>
          <w:sz w:val="20"/>
          <w:szCs w:val="20"/>
          <w:lang w:val="en-US"/>
        </w:rPr>
        <w:t>1476.</w:t>
      </w:r>
    </w:p>
    <w:p w:rsidR="00DD07F4" w:rsidRPr="00EF70DE" w:rsidRDefault="00DD07F4"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 xml:space="preserve">4. Kodama H, </w:t>
      </w:r>
      <w:proofErr w:type="spellStart"/>
      <w:r w:rsidRPr="00EF70DE">
        <w:rPr>
          <w:rFonts w:ascii="Times New Roman" w:hAnsi="Times New Roman" w:cs="Times New Roman"/>
          <w:sz w:val="20"/>
          <w:szCs w:val="20"/>
          <w:lang w:val="en-US"/>
        </w:rPr>
        <w:t>Hatakeyama</w:t>
      </w:r>
      <w:proofErr w:type="spellEnd"/>
      <w:r w:rsidRPr="00EF70DE">
        <w:rPr>
          <w:rFonts w:ascii="Times New Roman" w:hAnsi="Times New Roman" w:cs="Times New Roman"/>
          <w:sz w:val="20"/>
          <w:szCs w:val="20"/>
          <w:lang w:val="en-US"/>
        </w:rPr>
        <w:t xml:space="preserve"> S, Matsumoto T, Tanaka T, </w:t>
      </w:r>
      <w:proofErr w:type="spellStart"/>
      <w:r w:rsidRPr="00EF70DE">
        <w:rPr>
          <w:rFonts w:ascii="Times New Roman" w:hAnsi="Times New Roman" w:cs="Times New Roman"/>
          <w:sz w:val="20"/>
          <w:szCs w:val="20"/>
          <w:lang w:val="en-US"/>
        </w:rPr>
        <w:t>Horiguchi</w:t>
      </w:r>
      <w:proofErr w:type="spellEnd"/>
      <w:r w:rsidRPr="00EF70DE">
        <w:rPr>
          <w:rFonts w:ascii="Times New Roman" w:hAnsi="Times New Roman" w:cs="Times New Roman"/>
          <w:sz w:val="20"/>
          <w:szCs w:val="20"/>
          <w:lang w:val="en-US"/>
        </w:rPr>
        <w:t xml:space="preserve"> H, et al.</w:t>
      </w:r>
      <w:r w:rsidR="001230F5">
        <w:rPr>
          <w:rFonts w:ascii="Times New Roman" w:hAnsi="Times New Roman" w:cs="Times New Roman"/>
          <w:sz w:val="20"/>
          <w:szCs w:val="20"/>
          <w:lang w:val="en-US"/>
        </w:rPr>
        <w:t xml:space="preserve"> (2018)</w:t>
      </w:r>
      <w:r w:rsidRPr="00EF70DE">
        <w:rPr>
          <w:rFonts w:ascii="Times New Roman" w:hAnsi="Times New Roman" w:cs="Times New Roman"/>
          <w:sz w:val="20"/>
          <w:szCs w:val="20"/>
          <w:lang w:val="en-US"/>
        </w:rPr>
        <w:t xml:space="preserve"> A Case of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 xml:space="preserve"> in the Scrotum: Challenge for Diagnosis and Testicular Preservation. Case Rep </w:t>
      </w:r>
      <w:proofErr w:type="spellStart"/>
      <w:r w:rsidRPr="00EF70DE">
        <w:rPr>
          <w:rFonts w:ascii="Times New Roman" w:hAnsi="Times New Roman" w:cs="Times New Roman"/>
          <w:sz w:val="20"/>
          <w:szCs w:val="20"/>
          <w:lang w:val="en-US"/>
        </w:rPr>
        <w:t>Urol</w:t>
      </w:r>
      <w:proofErr w:type="spellEnd"/>
      <w:r w:rsidRPr="00EF70DE">
        <w:rPr>
          <w:rFonts w:ascii="Times New Roman" w:hAnsi="Times New Roman" w:cs="Times New Roman"/>
          <w:sz w:val="20"/>
          <w:szCs w:val="20"/>
          <w:lang w:val="en-US"/>
        </w:rPr>
        <w:t xml:space="preserve"> 2018:</w:t>
      </w:r>
      <w:r w:rsidR="001230F5">
        <w:rPr>
          <w:rFonts w:ascii="Times New Roman" w:hAnsi="Times New Roman" w:cs="Times New Roman"/>
          <w:sz w:val="20"/>
          <w:szCs w:val="20"/>
          <w:lang w:val="en-US"/>
        </w:rPr>
        <w:t xml:space="preserve"> 5-</w:t>
      </w:r>
      <w:r w:rsidRPr="00EF70DE">
        <w:rPr>
          <w:rFonts w:ascii="Times New Roman" w:hAnsi="Times New Roman" w:cs="Times New Roman"/>
          <w:sz w:val="20"/>
          <w:szCs w:val="20"/>
          <w:lang w:val="en-US"/>
        </w:rPr>
        <w:t xml:space="preserve">8. </w:t>
      </w:r>
    </w:p>
    <w:p w:rsidR="00DD07F4" w:rsidRPr="00EF70DE" w:rsidRDefault="00DD07F4"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 xml:space="preserve">5. </w:t>
      </w:r>
      <w:proofErr w:type="spellStart"/>
      <w:r w:rsidRPr="00EF70DE">
        <w:rPr>
          <w:rFonts w:ascii="Times New Roman" w:hAnsi="Times New Roman" w:cs="Times New Roman"/>
          <w:sz w:val="20"/>
          <w:szCs w:val="20"/>
          <w:lang w:val="en-US"/>
        </w:rPr>
        <w:t>Krainik</w:t>
      </w:r>
      <w:proofErr w:type="spellEnd"/>
      <w:r w:rsidRPr="00EF70DE">
        <w:rPr>
          <w:rFonts w:ascii="Times New Roman" w:hAnsi="Times New Roman" w:cs="Times New Roman"/>
          <w:sz w:val="20"/>
          <w:szCs w:val="20"/>
          <w:lang w:val="en-US"/>
        </w:rPr>
        <w:t xml:space="preserve"> A, </w:t>
      </w:r>
      <w:proofErr w:type="spellStart"/>
      <w:r w:rsidRPr="00EF70DE">
        <w:rPr>
          <w:rFonts w:ascii="Times New Roman" w:hAnsi="Times New Roman" w:cs="Times New Roman"/>
          <w:sz w:val="20"/>
          <w:szCs w:val="20"/>
          <w:lang w:val="en-US"/>
        </w:rPr>
        <w:t>Sarrazin</w:t>
      </w:r>
      <w:proofErr w:type="spellEnd"/>
      <w:r w:rsidRPr="00EF70DE">
        <w:rPr>
          <w:rFonts w:ascii="Times New Roman" w:hAnsi="Times New Roman" w:cs="Times New Roman"/>
          <w:sz w:val="20"/>
          <w:szCs w:val="20"/>
          <w:lang w:val="en-US"/>
        </w:rPr>
        <w:t xml:space="preserve"> JL, </w:t>
      </w:r>
      <w:proofErr w:type="spellStart"/>
      <w:r w:rsidRPr="00EF70DE">
        <w:rPr>
          <w:rFonts w:ascii="Times New Roman" w:hAnsi="Times New Roman" w:cs="Times New Roman"/>
          <w:sz w:val="20"/>
          <w:szCs w:val="20"/>
          <w:lang w:val="en-US"/>
        </w:rPr>
        <w:t>Camparo</w:t>
      </w:r>
      <w:proofErr w:type="spellEnd"/>
      <w:r w:rsidRPr="00EF70DE">
        <w:rPr>
          <w:rFonts w:ascii="Times New Roman" w:hAnsi="Times New Roman" w:cs="Times New Roman"/>
          <w:sz w:val="20"/>
          <w:szCs w:val="20"/>
          <w:lang w:val="en-US"/>
        </w:rPr>
        <w:t xml:space="preserve"> P, </w:t>
      </w:r>
      <w:proofErr w:type="spellStart"/>
      <w:r w:rsidRPr="00EF70DE">
        <w:rPr>
          <w:rFonts w:ascii="Times New Roman" w:hAnsi="Times New Roman" w:cs="Times New Roman"/>
          <w:sz w:val="20"/>
          <w:szCs w:val="20"/>
          <w:lang w:val="en-US"/>
        </w:rPr>
        <w:t>Vincendeau</w:t>
      </w:r>
      <w:proofErr w:type="spellEnd"/>
      <w:r w:rsidRPr="00EF70DE">
        <w:rPr>
          <w:rFonts w:ascii="Times New Roman" w:hAnsi="Times New Roman" w:cs="Times New Roman"/>
          <w:sz w:val="20"/>
          <w:szCs w:val="20"/>
          <w:lang w:val="en-US"/>
        </w:rPr>
        <w:t xml:space="preserve"> S, </w:t>
      </w:r>
      <w:proofErr w:type="spellStart"/>
      <w:r w:rsidRPr="00EF70DE">
        <w:rPr>
          <w:rFonts w:ascii="Times New Roman" w:hAnsi="Times New Roman" w:cs="Times New Roman"/>
          <w:sz w:val="20"/>
          <w:szCs w:val="20"/>
          <w:lang w:val="en-US"/>
        </w:rPr>
        <w:t>Houlgatte</w:t>
      </w:r>
      <w:proofErr w:type="spellEnd"/>
      <w:r w:rsidRPr="00EF70DE">
        <w:rPr>
          <w:rFonts w:ascii="Times New Roman" w:hAnsi="Times New Roman" w:cs="Times New Roman"/>
          <w:sz w:val="20"/>
          <w:szCs w:val="20"/>
          <w:lang w:val="en-US"/>
        </w:rPr>
        <w:t xml:space="preserve"> A,</w:t>
      </w:r>
      <w:r w:rsidR="00C27387">
        <w:rPr>
          <w:rFonts w:ascii="Times New Roman" w:hAnsi="Times New Roman" w:cs="Times New Roman"/>
          <w:sz w:val="20"/>
          <w:szCs w:val="20"/>
          <w:lang w:val="en-US"/>
        </w:rPr>
        <w:t xml:space="preserve"> et al</w:t>
      </w:r>
      <w:r w:rsidRPr="00EF70DE">
        <w:rPr>
          <w:rFonts w:ascii="Times New Roman" w:hAnsi="Times New Roman" w:cs="Times New Roman"/>
          <w:sz w:val="20"/>
          <w:szCs w:val="20"/>
          <w:lang w:val="en-US"/>
        </w:rPr>
        <w:t>.</w:t>
      </w:r>
      <w:r w:rsidR="00C27387">
        <w:rPr>
          <w:rFonts w:ascii="Times New Roman" w:hAnsi="Times New Roman" w:cs="Times New Roman"/>
          <w:sz w:val="20"/>
          <w:szCs w:val="20"/>
          <w:lang w:val="en-US"/>
        </w:rPr>
        <w:t xml:space="preserve"> (2000)</w:t>
      </w:r>
      <w:r w:rsidRPr="00EF70DE">
        <w:rPr>
          <w:rFonts w:ascii="Times New Roman" w:hAnsi="Times New Roman" w:cs="Times New Roman"/>
          <w:sz w:val="20"/>
          <w:szCs w:val="20"/>
          <w:lang w:val="en-US"/>
        </w:rPr>
        <w:t xml:space="preserve">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 xml:space="preserve"> of the epididymis: Imaging and pathologic </w:t>
      </w:r>
      <w:r w:rsidR="00C27387">
        <w:rPr>
          <w:rFonts w:ascii="Times New Roman" w:hAnsi="Times New Roman" w:cs="Times New Roman"/>
          <w:sz w:val="20"/>
          <w:szCs w:val="20"/>
          <w:lang w:val="en-US"/>
        </w:rPr>
        <w:t xml:space="preserve">correlation. </w:t>
      </w:r>
      <w:proofErr w:type="spellStart"/>
      <w:r w:rsidR="00C27387">
        <w:rPr>
          <w:rFonts w:ascii="Times New Roman" w:hAnsi="Times New Roman" w:cs="Times New Roman"/>
          <w:sz w:val="20"/>
          <w:szCs w:val="20"/>
          <w:lang w:val="en-US"/>
        </w:rPr>
        <w:t>Eur</w:t>
      </w:r>
      <w:proofErr w:type="spellEnd"/>
      <w:r w:rsidR="00C27387">
        <w:rPr>
          <w:rFonts w:ascii="Times New Roman" w:hAnsi="Times New Roman" w:cs="Times New Roman"/>
          <w:sz w:val="20"/>
          <w:szCs w:val="20"/>
          <w:lang w:val="en-US"/>
        </w:rPr>
        <w:t xml:space="preserve"> </w:t>
      </w:r>
      <w:proofErr w:type="spellStart"/>
      <w:r w:rsidR="00C27387">
        <w:rPr>
          <w:rFonts w:ascii="Times New Roman" w:hAnsi="Times New Roman" w:cs="Times New Roman"/>
          <w:sz w:val="20"/>
          <w:szCs w:val="20"/>
          <w:lang w:val="en-US"/>
        </w:rPr>
        <w:t>Radiol</w:t>
      </w:r>
      <w:proofErr w:type="spellEnd"/>
      <w:r w:rsidR="00C27387">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10:</w:t>
      </w:r>
      <w:r w:rsidR="00C27387">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1636</w:t>
      </w:r>
      <w:r w:rsidR="00C27387">
        <w:rPr>
          <w:rFonts w:ascii="Times New Roman" w:hAnsi="Times New Roman" w:cs="Times New Roman"/>
          <w:sz w:val="20"/>
          <w:szCs w:val="20"/>
          <w:lang w:val="en-US"/>
        </w:rPr>
        <w:t>-</w:t>
      </w:r>
      <w:r w:rsidRPr="00EF70DE">
        <w:rPr>
          <w:rFonts w:ascii="Times New Roman" w:hAnsi="Times New Roman" w:cs="Times New Roman"/>
          <w:sz w:val="20"/>
          <w:szCs w:val="20"/>
          <w:lang w:val="en-US"/>
        </w:rPr>
        <w:t>1638.</w:t>
      </w:r>
    </w:p>
    <w:p w:rsidR="00DD07F4" w:rsidRPr="00EF70DE" w:rsidRDefault="00DD07F4"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6. Miyamo</w:t>
      </w:r>
      <w:r w:rsidR="00C27387">
        <w:rPr>
          <w:rFonts w:ascii="Times New Roman" w:hAnsi="Times New Roman" w:cs="Times New Roman"/>
          <w:sz w:val="20"/>
          <w:szCs w:val="20"/>
          <w:lang w:val="en-US"/>
        </w:rPr>
        <w:t>to H, Montgomery EA, Epstein JI (2010)</w:t>
      </w:r>
      <w:r w:rsidRPr="00EF70DE">
        <w:rPr>
          <w:rFonts w:ascii="Times New Roman" w:hAnsi="Times New Roman" w:cs="Times New Roman"/>
          <w:sz w:val="20"/>
          <w:szCs w:val="20"/>
          <w:lang w:val="en-US"/>
        </w:rPr>
        <w:t xml:space="preserve">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 xml:space="preserve">: A morphologic and immunohistochemical study of 13 cases. </w:t>
      </w:r>
      <w:r w:rsidR="00C27387">
        <w:rPr>
          <w:rFonts w:ascii="Times New Roman" w:hAnsi="Times New Roman" w:cs="Times New Roman"/>
          <w:sz w:val="20"/>
          <w:szCs w:val="20"/>
          <w:lang w:val="en-US"/>
        </w:rPr>
        <w:t xml:space="preserve">Am J </w:t>
      </w:r>
      <w:proofErr w:type="spellStart"/>
      <w:r w:rsidR="00C27387">
        <w:rPr>
          <w:rFonts w:ascii="Times New Roman" w:hAnsi="Times New Roman" w:cs="Times New Roman"/>
          <w:sz w:val="20"/>
          <w:szCs w:val="20"/>
          <w:lang w:val="en-US"/>
        </w:rPr>
        <w:t>Surg</w:t>
      </w:r>
      <w:proofErr w:type="spellEnd"/>
      <w:r w:rsidR="00C27387">
        <w:rPr>
          <w:rFonts w:ascii="Times New Roman" w:hAnsi="Times New Roman" w:cs="Times New Roman"/>
          <w:sz w:val="20"/>
          <w:szCs w:val="20"/>
          <w:lang w:val="en-US"/>
        </w:rPr>
        <w:t xml:space="preserve"> </w:t>
      </w:r>
      <w:proofErr w:type="spellStart"/>
      <w:r w:rsidR="00C27387">
        <w:rPr>
          <w:rFonts w:ascii="Times New Roman" w:hAnsi="Times New Roman" w:cs="Times New Roman"/>
          <w:sz w:val="20"/>
          <w:szCs w:val="20"/>
          <w:lang w:val="en-US"/>
        </w:rPr>
        <w:t>Pathol</w:t>
      </w:r>
      <w:proofErr w:type="spellEnd"/>
      <w:r w:rsidR="00C27387">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34:</w:t>
      </w:r>
      <w:r w:rsidR="00C27387">
        <w:rPr>
          <w:rFonts w:ascii="Times New Roman" w:hAnsi="Times New Roman" w:cs="Times New Roman"/>
          <w:sz w:val="20"/>
          <w:szCs w:val="20"/>
          <w:lang w:val="en-US"/>
        </w:rPr>
        <w:t xml:space="preserve"> 569-</w:t>
      </w:r>
      <w:r w:rsidRPr="00EF70DE">
        <w:rPr>
          <w:rFonts w:ascii="Times New Roman" w:hAnsi="Times New Roman" w:cs="Times New Roman"/>
          <w:sz w:val="20"/>
          <w:szCs w:val="20"/>
          <w:lang w:val="en-US"/>
        </w:rPr>
        <w:t>574.</w:t>
      </w:r>
    </w:p>
    <w:p w:rsidR="00DD07F4" w:rsidRPr="00175A91" w:rsidRDefault="00DD07F4"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7.</w:t>
      </w:r>
      <w:r w:rsidR="00175A91">
        <w:rPr>
          <w:rFonts w:ascii="Times New Roman" w:hAnsi="Times New Roman" w:cs="Times New Roman"/>
          <w:sz w:val="20"/>
          <w:szCs w:val="20"/>
          <w:lang w:val="en-US"/>
        </w:rPr>
        <w:t xml:space="preserve"> </w:t>
      </w:r>
      <w:proofErr w:type="spellStart"/>
      <w:r w:rsidR="00175A91">
        <w:rPr>
          <w:rFonts w:ascii="Times New Roman" w:hAnsi="Times New Roman" w:cs="Times New Roman"/>
          <w:sz w:val="20"/>
          <w:szCs w:val="20"/>
          <w:lang w:val="en-US"/>
        </w:rPr>
        <w:t>Dieckmann</w:t>
      </w:r>
      <w:proofErr w:type="spellEnd"/>
      <w:r w:rsidR="00175A91">
        <w:rPr>
          <w:rFonts w:ascii="Times New Roman" w:hAnsi="Times New Roman" w:cs="Times New Roman"/>
          <w:sz w:val="20"/>
          <w:szCs w:val="20"/>
          <w:lang w:val="en-US"/>
        </w:rPr>
        <w:t xml:space="preserve"> KP, </w:t>
      </w:r>
      <w:r w:rsidRPr="00EF70DE">
        <w:rPr>
          <w:rFonts w:ascii="Times New Roman" w:hAnsi="Times New Roman" w:cs="Times New Roman"/>
          <w:sz w:val="20"/>
          <w:szCs w:val="20"/>
          <w:lang w:val="en-US"/>
        </w:rPr>
        <w:t>Struss</w:t>
      </w:r>
      <w:r w:rsidR="00175A91">
        <w:rPr>
          <w:rFonts w:ascii="Times New Roman" w:hAnsi="Times New Roman" w:cs="Times New Roman"/>
          <w:sz w:val="20"/>
          <w:szCs w:val="20"/>
          <w:lang w:val="en-US"/>
        </w:rPr>
        <w:t xml:space="preserve"> WJ, </w:t>
      </w:r>
      <w:r w:rsidRPr="00EF70DE">
        <w:rPr>
          <w:rFonts w:ascii="Times New Roman" w:hAnsi="Times New Roman" w:cs="Times New Roman"/>
          <w:sz w:val="20"/>
          <w:szCs w:val="20"/>
          <w:lang w:val="en-US"/>
        </w:rPr>
        <w:t>Frey</w:t>
      </w:r>
      <w:r w:rsidR="00175A91">
        <w:rPr>
          <w:rFonts w:ascii="Times New Roman" w:hAnsi="Times New Roman" w:cs="Times New Roman"/>
          <w:sz w:val="20"/>
          <w:szCs w:val="20"/>
          <w:lang w:val="en-US"/>
        </w:rPr>
        <w:t xml:space="preserve"> U</w:t>
      </w:r>
      <w:r w:rsidRPr="00EF70DE">
        <w:rPr>
          <w:rFonts w:ascii="Times New Roman" w:hAnsi="Times New Roman" w:cs="Times New Roman"/>
          <w:sz w:val="20"/>
          <w:szCs w:val="20"/>
          <w:lang w:val="en-US"/>
        </w:rPr>
        <w:t xml:space="preserve">, and </w:t>
      </w:r>
      <w:proofErr w:type="spellStart"/>
      <w:r w:rsidRPr="00EF70DE">
        <w:rPr>
          <w:rFonts w:ascii="Times New Roman" w:hAnsi="Times New Roman" w:cs="Times New Roman"/>
          <w:sz w:val="20"/>
          <w:szCs w:val="20"/>
          <w:lang w:val="en-US"/>
        </w:rPr>
        <w:t>Wildenhain</w:t>
      </w:r>
      <w:proofErr w:type="spellEnd"/>
      <w:r w:rsidR="00175A91">
        <w:rPr>
          <w:rFonts w:ascii="Times New Roman" w:hAnsi="Times New Roman" w:cs="Times New Roman"/>
          <w:sz w:val="20"/>
          <w:szCs w:val="20"/>
          <w:lang w:val="en-US"/>
        </w:rPr>
        <w:t xml:space="preserve"> MN (2013)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 xml:space="preserve"> in young males presenting with histological features of IgG4-related disease: </w:t>
      </w:r>
      <w:r w:rsidR="00175A91">
        <w:rPr>
          <w:rFonts w:ascii="Times New Roman" w:hAnsi="Times New Roman" w:cs="Times New Roman"/>
          <w:sz w:val="20"/>
          <w:szCs w:val="20"/>
          <w:lang w:val="en-US"/>
        </w:rPr>
        <w:t>Two case reports.</w:t>
      </w:r>
      <w:r w:rsidRPr="00EF70DE">
        <w:rPr>
          <w:rFonts w:ascii="Times New Roman" w:hAnsi="Times New Roman" w:cs="Times New Roman"/>
          <w:sz w:val="20"/>
          <w:szCs w:val="20"/>
          <w:lang w:val="en-US"/>
        </w:rPr>
        <w:t xml:space="preserve"> </w:t>
      </w:r>
      <w:r w:rsidRPr="00175A91">
        <w:rPr>
          <w:rFonts w:ascii="Times New Roman" w:hAnsi="Times New Roman" w:cs="Times New Roman"/>
          <w:iCs/>
          <w:sz w:val="20"/>
          <w:szCs w:val="20"/>
          <w:lang w:val="en-US"/>
        </w:rPr>
        <w:t>J</w:t>
      </w:r>
      <w:r w:rsidR="00175A91">
        <w:rPr>
          <w:rFonts w:ascii="Times New Roman" w:hAnsi="Times New Roman" w:cs="Times New Roman"/>
          <w:iCs/>
          <w:sz w:val="20"/>
          <w:szCs w:val="20"/>
          <w:lang w:val="en-US"/>
        </w:rPr>
        <w:t xml:space="preserve"> </w:t>
      </w:r>
      <w:r w:rsidRPr="00175A91">
        <w:rPr>
          <w:rFonts w:ascii="Times New Roman" w:hAnsi="Times New Roman" w:cs="Times New Roman"/>
          <w:iCs/>
          <w:sz w:val="20"/>
          <w:szCs w:val="20"/>
          <w:lang w:val="en-US"/>
        </w:rPr>
        <w:t xml:space="preserve">Med </w:t>
      </w:r>
      <w:proofErr w:type="spellStart"/>
      <w:r w:rsidRPr="00175A91">
        <w:rPr>
          <w:rFonts w:ascii="Times New Roman" w:hAnsi="Times New Roman" w:cs="Times New Roman"/>
          <w:iCs/>
          <w:sz w:val="20"/>
          <w:szCs w:val="20"/>
          <w:lang w:val="en-US"/>
        </w:rPr>
        <w:t>Cas</w:t>
      </w:r>
      <w:proofErr w:type="spellEnd"/>
      <w:r w:rsidR="00175A91">
        <w:rPr>
          <w:rFonts w:ascii="Times New Roman" w:hAnsi="Times New Roman" w:cs="Times New Roman"/>
          <w:iCs/>
          <w:sz w:val="20"/>
          <w:szCs w:val="20"/>
          <w:lang w:val="en-US"/>
        </w:rPr>
        <w:t xml:space="preserve"> </w:t>
      </w:r>
      <w:r w:rsidRPr="00175A91">
        <w:rPr>
          <w:rFonts w:ascii="Times New Roman" w:hAnsi="Times New Roman" w:cs="Times New Roman"/>
          <w:iCs/>
          <w:sz w:val="20"/>
          <w:szCs w:val="20"/>
          <w:lang w:val="en-US"/>
        </w:rPr>
        <w:t>Rep</w:t>
      </w:r>
      <w:r w:rsidRPr="00175A91">
        <w:rPr>
          <w:rFonts w:ascii="Times New Roman" w:hAnsi="Times New Roman" w:cs="Times New Roman"/>
          <w:sz w:val="20"/>
          <w:szCs w:val="20"/>
          <w:lang w:val="en-US"/>
        </w:rPr>
        <w:t xml:space="preserve"> 7</w:t>
      </w:r>
      <w:r w:rsidR="00175A91">
        <w:rPr>
          <w:rFonts w:ascii="Times New Roman" w:hAnsi="Times New Roman" w:cs="Times New Roman"/>
          <w:sz w:val="20"/>
          <w:szCs w:val="20"/>
          <w:lang w:val="en-US"/>
        </w:rPr>
        <w:t>:</w:t>
      </w:r>
      <w:r w:rsidRPr="00175A91">
        <w:rPr>
          <w:rFonts w:ascii="Times New Roman" w:hAnsi="Times New Roman" w:cs="Times New Roman"/>
          <w:sz w:val="20"/>
          <w:szCs w:val="20"/>
          <w:lang w:val="en-US"/>
        </w:rPr>
        <w:t xml:space="preserve"> </w:t>
      </w:r>
      <w:r w:rsidR="00175A91" w:rsidRPr="00175A91">
        <w:rPr>
          <w:rFonts w:ascii="Times New Roman" w:hAnsi="Times New Roman" w:cs="Times New Roman"/>
          <w:sz w:val="20"/>
          <w:szCs w:val="20"/>
          <w:lang w:val="en-US"/>
        </w:rPr>
        <w:t>225</w:t>
      </w:r>
      <w:r w:rsidRPr="00175A91">
        <w:rPr>
          <w:rFonts w:ascii="Times New Roman" w:hAnsi="Times New Roman" w:cs="Times New Roman"/>
          <w:sz w:val="20"/>
          <w:szCs w:val="20"/>
          <w:lang w:val="en-US"/>
        </w:rPr>
        <w:t>.</w:t>
      </w:r>
    </w:p>
    <w:p w:rsidR="00DD07F4" w:rsidRPr="00EF70DE" w:rsidRDefault="00DD07F4"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8.</w:t>
      </w:r>
      <w:r w:rsidR="000D773E">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Kim</w:t>
      </w:r>
      <w:r w:rsidR="000D773E">
        <w:rPr>
          <w:rFonts w:ascii="Times New Roman" w:hAnsi="Times New Roman" w:cs="Times New Roman"/>
          <w:sz w:val="20"/>
          <w:szCs w:val="20"/>
          <w:lang w:val="en-US"/>
        </w:rPr>
        <w:t xml:space="preserve"> KH, </w:t>
      </w:r>
      <w:r w:rsidRPr="00EF70DE">
        <w:rPr>
          <w:rFonts w:ascii="Times New Roman" w:hAnsi="Times New Roman" w:cs="Times New Roman"/>
          <w:sz w:val="20"/>
          <w:szCs w:val="20"/>
          <w:lang w:val="en-US"/>
        </w:rPr>
        <w:t>Sung</w:t>
      </w:r>
      <w:r w:rsidR="000D773E">
        <w:rPr>
          <w:rFonts w:ascii="Times New Roman" w:hAnsi="Times New Roman" w:cs="Times New Roman"/>
          <w:sz w:val="20"/>
          <w:szCs w:val="20"/>
          <w:lang w:val="en-US"/>
        </w:rPr>
        <w:t xml:space="preserve"> DJ, </w:t>
      </w:r>
      <w:r w:rsidRPr="00EF70DE">
        <w:rPr>
          <w:rFonts w:ascii="Times New Roman" w:hAnsi="Times New Roman" w:cs="Times New Roman"/>
          <w:sz w:val="20"/>
          <w:szCs w:val="20"/>
          <w:lang w:val="en-US"/>
        </w:rPr>
        <w:t>Han</w:t>
      </w:r>
      <w:r w:rsidR="000D773E">
        <w:rPr>
          <w:rFonts w:ascii="Times New Roman" w:hAnsi="Times New Roman" w:cs="Times New Roman"/>
          <w:sz w:val="20"/>
          <w:szCs w:val="20"/>
          <w:lang w:val="en-US"/>
        </w:rPr>
        <w:t xml:space="preserve"> NY, Park BJ, Kim MJ, et al. (2015) </w:t>
      </w:r>
      <w:r w:rsidRPr="000D773E">
        <w:rPr>
          <w:rFonts w:ascii="Times New Roman" w:hAnsi="Times New Roman" w:cs="Times New Roman"/>
          <w:sz w:val="20"/>
          <w:szCs w:val="20"/>
          <w:lang w:val="en-US"/>
        </w:rPr>
        <w:t xml:space="preserve">Immunoglobulin G4- related </w:t>
      </w:r>
      <w:proofErr w:type="spellStart"/>
      <w:r w:rsidRPr="000D773E">
        <w:rPr>
          <w:rFonts w:ascii="Times New Roman" w:hAnsi="Times New Roman" w:cs="Times New Roman"/>
          <w:sz w:val="20"/>
          <w:szCs w:val="20"/>
          <w:lang w:val="en-US"/>
        </w:rPr>
        <w:t>paratesticular</w:t>
      </w:r>
      <w:proofErr w:type="spellEnd"/>
      <w:r w:rsidRPr="000D773E">
        <w:rPr>
          <w:rFonts w:ascii="Times New Roman" w:hAnsi="Times New Roman" w:cs="Times New Roman"/>
          <w:sz w:val="20"/>
          <w:szCs w:val="20"/>
          <w:lang w:val="en-US"/>
        </w:rPr>
        <w:t xml:space="preserve"> fibrous </w:t>
      </w:r>
      <w:proofErr w:type="spellStart"/>
      <w:r w:rsidRPr="000D773E">
        <w:rPr>
          <w:rFonts w:ascii="Times New Roman" w:hAnsi="Times New Roman" w:cs="Times New Roman"/>
          <w:sz w:val="20"/>
          <w:szCs w:val="20"/>
          <w:lang w:val="en-US"/>
        </w:rPr>
        <w:t>pseudotumor</w:t>
      </w:r>
      <w:proofErr w:type="spellEnd"/>
      <w:r w:rsidRPr="000D773E">
        <w:rPr>
          <w:rFonts w:ascii="Times New Roman" w:hAnsi="Times New Roman" w:cs="Times New Roman"/>
          <w:sz w:val="20"/>
          <w:szCs w:val="20"/>
          <w:lang w:val="en-US"/>
        </w:rPr>
        <w:t xml:space="preserve"> and retroperitoneal </w:t>
      </w:r>
      <w:r w:rsidR="000D773E">
        <w:rPr>
          <w:rFonts w:ascii="Times New Roman" w:hAnsi="Times New Roman" w:cs="Times New Roman"/>
          <w:sz w:val="20"/>
          <w:szCs w:val="20"/>
          <w:lang w:val="en-US"/>
        </w:rPr>
        <w:t>fibrosis: A case report.</w:t>
      </w:r>
      <w:r w:rsidRPr="000D773E">
        <w:rPr>
          <w:rFonts w:ascii="Times New Roman" w:hAnsi="Times New Roman" w:cs="Times New Roman"/>
          <w:sz w:val="20"/>
          <w:szCs w:val="20"/>
          <w:lang w:val="en-US"/>
        </w:rPr>
        <w:t xml:space="preserve"> </w:t>
      </w:r>
      <w:proofErr w:type="spellStart"/>
      <w:r w:rsidRPr="000D773E">
        <w:rPr>
          <w:rFonts w:ascii="Times New Roman" w:hAnsi="Times New Roman" w:cs="Times New Roman"/>
          <w:iCs/>
          <w:sz w:val="20"/>
          <w:szCs w:val="20"/>
          <w:lang w:val="en-US"/>
        </w:rPr>
        <w:t>Urologia</w:t>
      </w:r>
      <w:proofErr w:type="spellEnd"/>
      <w:r w:rsidRPr="000D773E">
        <w:rPr>
          <w:rFonts w:ascii="Times New Roman" w:hAnsi="Times New Roman" w:cs="Times New Roman"/>
          <w:iCs/>
          <w:sz w:val="20"/>
          <w:szCs w:val="20"/>
          <w:lang w:val="en-US"/>
        </w:rPr>
        <w:t xml:space="preserve"> Internationalis</w:t>
      </w:r>
      <w:r w:rsidR="000D773E">
        <w:rPr>
          <w:rFonts w:ascii="Times New Roman" w:hAnsi="Times New Roman" w:cs="Times New Roman"/>
          <w:sz w:val="20"/>
          <w:szCs w:val="20"/>
          <w:lang w:val="en-US"/>
        </w:rPr>
        <w:t xml:space="preserve"> </w:t>
      </w:r>
      <w:r w:rsidRPr="000D773E">
        <w:rPr>
          <w:rFonts w:ascii="Times New Roman" w:hAnsi="Times New Roman" w:cs="Times New Roman"/>
          <w:sz w:val="20"/>
          <w:szCs w:val="20"/>
          <w:lang w:val="en-US"/>
        </w:rPr>
        <w:t>94</w:t>
      </w:r>
      <w:r w:rsidR="000D773E">
        <w:rPr>
          <w:rFonts w:ascii="Times New Roman" w:hAnsi="Times New Roman" w:cs="Times New Roman"/>
          <w:sz w:val="20"/>
          <w:szCs w:val="20"/>
          <w:lang w:val="en-US"/>
        </w:rPr>
        <w:t>: 369-</w:t>
      </w:r>
      <w:r w:rsidRPr="00EF70DE">
        <w:rPr>
          <w:rFonts w:ascii="Times New Roman" w:hAnsi="Times New Roman" w:cs="Times New Roman"/>
          <w:sz w:val="20"/>
          <w:szCs w:val="20"/>
          <w:lang w:val="en-US"/>
        </w:rPr>
        <w:t>372.</w:t>
      </w:r>
    </w:p>
    <w:p w:rsidR="00DD07F4" w:rsidRPr="00EF70DE" w:rsidRDefault="00DD07F4"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 xml:space="preserve">9. </w:t>
      </w:r>
      <w:proofErr w:type="spellStart"/>
      <w:r w:rsidR="002006D6">
        <w:rPr>
          <w:rFonts w:ascii="Times New Roman" w:hAnsi="Times New Roman" w:cs="Times New Roman"/>
          <w:sz w:val="20"/>
          <w:szCs w:val="20"/>
          <w:lang w:val="en-US"/>
        </w:rPr>
        <w:t>O</w:t>
      </w:r>
      <w:r w:rsidRPr="00EF70DE">
        <w:rPr>
          <w:rFonts w:ascii="Times New Roman" w:hAnsi="Times New Roman" w:cs="Times New Roman"/>
          <w:sz w:val="20"/>
          <w:szCs w:val="20"/>
          <w:lang w:val="en-US"/>
        </w:rPr>
        <w:t>sm¨uller</w:t>
      </w:r>
      <w:proofErr w:type="spellEnd"/>
      <w:r w:rsidR="002006D6">
        <w:rPr>
          <w:rFonts w:ascii="Times New Roman" w:hAnsi="Times New Roman" w:cs="Times New Roman"/>
          <w:sz w:val="20"/>
          <w:szCs w:val="20"/>
          <w:lang w:val="en-US"/>
        </w:rPr>
        <w:t xml:space="preserve"> HB</w:t>
      </w:r>
      <w:r w:rsidRPr="00EF70DE">
        <w:rPr>
          <w:rFonts w:ascii="Times New Roman" w:hAnsi="Times New Roman" w:cs="Times New Roman"/>
          <w:sz w:val="20"/>
          <w:szCs w:val="20"/>
          <w:lang w:val="en-US"/>
        </w:rPr>
        <w:t xml:space="preserve">, Von </w:t>
      </w:r>
      <w:proofErr w:type="spellStart"/>
      <w:r w:rsidRPr="00EF70DE">
        <w:rPr>
          <w:rFonts w:ascii="Times New Roman" w:hAnsi="Times New Roman" w:cs="Times New Roman"/>
          <w:sz w:val="20"/>
          <w:szCs w:val="20"/>
          <w:lang w:val="en-US"/>
        </w:rPr>
        <w:t>Weyhern</w:t>
      </w:r>
      <w:proofErr w:type="spellEnd"/>
      <w:r w:rsidR="002006D6">
        <w:rPr>
          <w:rFonts w:ascii="Times New Roman" w:hAnsi="Times New Roman" w:cs="Times New Roman"/>
          <w:sz w:val="20"/>
          <w:szCs w:val="20"/>
          <w:lang w:val="en-US"/>
        </w:rPr>
        <w:t xml:space="preserve"> CH</w:t>
      </w:r>
      <w:r w:rsidRPr="00EF70DE">
        <w:rPr>
          <w:rFonts w:ascii="Times New Roman" w:hAnsi="Times New Roman" w:cs="Times New Roman"/>
          <w:sz w:val="20"/>
          <w:szCs w:val="20"/>
          <w:lang w:val="en-US"/>
        </w:rPr>
        <w:t>, Adam</w:t>
      </w:r>
      <w:r w:rsidR="002006D6">
        <w:rPr>
          <w:rFonts w:ascii="Times New Roman" w:hAnsi="Times New Roman" w:cs="Times New Roman"/>
          <w:sz w:val="20"/>
          <w:szCs w:val="20"/>
          <w:lang w:val="en-US"/>
        </w:rPr>
        <w:t xml:space="preserve"> P, </w:t>
      </w:r>
      <w:proofErr w:type="spellStart"/>
      <w:r w:rsidRPr="00EF70DE">
        <w:rPr>
          <w:rFonts w:ascii="Times New Roman" w:hAnsi="Times New Roman" w:cs="Times New Roman"/>
          <w:sz w:val="20"/>
          <w:szCs w:val="20"/>
          <w:lang w:val="en-US"/>
        </w:rPr>
        <w:t>Alibegovic</w:t>
      </w:r>
      <w:proofErr w:type="spellEnd"/>
      <w:r w:rsidR="002006D6">
        <w:rPr>
          <w:rFonts w:ascii="Times New Roman" w:hAnsi="Times New Roman" w:cs="Times New Roman"/>
          <w:sz w:val="20"/>
          <w:szCs w:val="20"/>
          <w:lang w:val="en-US"/>
        </w:rPr>
        <w:t xml:space="preserve"> V</w:t>
      </w:r>
      <w:r w:rsidRPr="00EF70DE">
        <w:rPr>
          <w:rFonts w:ascii="Times New Roman" w:hAnsi="Times New Roman" w:cs="Times New Roman"/>
          <w:sz w:val="20"/>
          <w:szCs w:val="20"/>
          <w:lang w:val="en-US"/>
        </w:rPr>
        <w:t xml:space="preserve">, </w:t>
      </w:r>
      <w:proofErr w:type="spellStart"/>
      <w:r w:rsidRPr="00EF70DE">
        <w:rPr>
          <w:rFonts w:ascii="Times New Roman" w:hAnsi="Times New Roman" w:cs="Times New Roman"/>
          <w:sz w:val="20"/>
          <w:szCs w:val="20"/>
          <w:lang w:val="en-US"/>
        </w:rPr>
        <w:t>Mikuz</w:t>
      </w:r>
      <w:proofErr w:type="spellEnd"/>
      <w:r w:rsidR="002006D6">
        <w:rPr>
          <w:rFonts w:ascii="Times New Roman" w:hAnsi="Times New Roman" w:cs="Times New Roman"/>
          <w:sz w:val="20"/>
          <w:szCs w:val="20"/>
          <w:lang w:val="en-US"/>
        </w:rPr>
        <w:t xml:space="preserve"> G</w:t>
      </w:r>
      <w:r w:rsidRPr="00EF70DE">
        <w:rPr>
          <w:rFonts w:ascii="Times New Roman" w:hAnsi="Times New Roman" w:cs="Times New Roman"/>
          <w:sz w:val="20"/>
          <w:szCs w:val="20"/>
          <w:lang w:val="en-US"/>
        </w:rPr>
        <w:t xml:space="preserve">, </w:t>
      </w:r>
      <w:r w:rsidR="002006D6">
        <w:rPr>
          <w:rFonts w:ascii="Times New Roman" w:hAnsi="Times New Roman" w:cs="Times New Roman"/>
          <w:sz w:val="20"/>
          <w:szCs w:val="20"/>
          <w:lang w:val="en-US"/>
        </w:rPr>
        <w:t xml:space="preserve">et al. (2011) </w:t>
      </w:r>
      <w:proofErr w:type="spellStart"/>
      <w:r w:rsidRPr="00EF70DE">
        <w:rPr>
          <w:rFonts w:ascii="Times New Roman" w:hAnsi="Times New Roman" w:cs="Times New Roman"/>
          <w:sz w:val="20"/>
          <w:szCs w:val="20"/>
          <w:lang w:val="en-US"/>
        </w:rPr>
        <w:t>Paratesticular</w:t>
      </w:r>
      <w:proofErr w:type="spellEnd"/>
      <w:r w:rsidRPr="00EF70DE">
        <w:rPr>
          <w:rFonts w:ascii="Times New Roman" w:hAnsi="Times New Roman" w:cs="Times New Roman"/>
          <w:sz w:val="20"/>
          <w:szCs w:val="20"/>
          <w:lang w:val="en-US"/>
        </w:rPr>
        <w:t xml:space="preserve"> fibrous </w:t>
      </w:r>
      <w:proofErr w:type="spellStart"/>
      <w:r w:rsidRPr="00EF70DE">
        <w:rPr>
          <w:rFonts w:ascii="Times New Roman" w:hAnsi="Times New Roman" w:cs="Times New Roman"/>
          <w:sz w:val="20"/>
          <w:szCs w:val="20"/>
          <w:lang w:val="en-US"/>
        </w:rPr>
        <w:t>pseudotumor</w:t>
      </w:r>
      <w:proofErr w:type="spellEnd"/>
      <w:r w:rsidRPr="00EF70DE">
        <w:rPr>
          <w:rFonts w:ascii="Times New Roman" w:hAnsi="Times New Roman" w:cs="Times New Roman"/>
          <w:sz w:val="20"/>
          <w:szCs w:val="20"/>
          <w:lang w:val="en-US"/>
        </w:rPr>
        <w:t xml:space="preserve">-an IgG4-related </w:t>
      </w:r>
      <w:r w:rsidR="002006D6">
        <w:rPr>
          <w:rFonts w:ascii="Times New Roman" w:hAnsi="Times New Roman" w:cs="Times New Roman"/>
          <w:sz w:val="20"/>
          <w:szCs w:val="20"/>
          <w:lang w:val="en-US"/>
        </w:rPr>
        <w:t>disorder?</w:t>
      </w:r>
      <w:r w:rsidRPr="002006D6">
        <w:rPr>
          <w:rFonts w:ascii="Times New Roman" w:hAnsi="Times New Roman" w:cs="Times New Roman"/>
          <w:sz w:val="20"/>
          <w:szCs w:val="20"/>
          <w:lang w:val="en-US"/>
        </w:rPr>
        <w:t xml:space="preserve"> </w:t>
      </w:r>
      <w:proofErr w:type="spellStart"/>
      <w:r w:rsidRPr="002006D6">
        <w:rPr>
          <w:rFonts w:ascii="Times New Roman" w:hAnsi="Times New Roman" w:cs="Times New Roman"/>
          <w:iCs/>
          <w:sz w:val="20"/>
          <w:szCs w:val="20"/>
          <w:lang w:val="en-US"/>
        </w:rPr>
        <w:t>Virchows</w:t>
      </w:r>
      <w:proofErr w:type="spellEnd"/>
      <w:r w:rsidRPr="002006D6">
        <w:rPr>
          <w:rFonts w:ascii="Times New Roman" w:hAnsi="Times New Roman" w:cs="Times New Roman"/>
          <w:iCs/>
          <w:sz w:val="20"/>
          <w:szCs w:val="20"/>
          <w:lang w:val="en-US"/>
        </w:rPr>
        <w:t xml:space="preserve"> </w:t>
      </w:r>
      <w:proofErr w:type="spellStart"/>
      <w:r w:rsidRPr="002006D6">
        <w:rPr>
          <w:rFonts w:ascii="Times New Roman" w:hAnsi="Times New Roman" w:cs="Times New Roman"/>
          <w:iCs/>
          <w:sz w:val="20"/>
          <w:szCs w:val="20"/>
          <w:lang w:val="en-US"/>
        </w:rPr>
        <w:t>Archiv</w:t>
      </w:r>
      <w:proofErr w:type="spellEnd"/>
      <w:r w:rsidR="002006D6">
        <w:rPr>
          <w:rFonts w:ascii="Times New Roman" w:hAnsi="Times New Roman" w:cs="Times New Roman"/>
          <w:sz w:val="20"/>
          <w:szCs w:val="20"/>
          <w:lang w:val="en-US"/>
        </w:rPr>
        <w:t xml:space="preserve"> 458: </w:t>
      </w:r>
      <w:r w:rsidRPr="002006D6">
        <w:rPr>
          <w:rFonts w:ascii="Times New Roman" w:hAnsi="Times New Roman" w:cs="Times New Roman"/>
          <w:sz w:val="20"/>
          <w:szCs w:val="20"/>
          <w:lang w:val="en-US"/>
        </w:rPr>
        <w:t>109</w:t>
      </w:r>
      <w:r w:rsidR="002006D6">
        <w:rPr>
          <w:rFonts w:ascii="Times New Roman" w:hAnsi="Times New Roman" w:cs="Times New Roman"/>
          <w:sz w:val="20"/>
          <w:szCs w:val="20"/>
          <w:lang w:val="en-US"/>
        </w:rPr>
        <w:t>-113.</w:t>
      </w:r>
    </w:p>
    <w:p w:rsidR="00F273BA" w:rsidRPr="00EF70DE" w:rsidRDefault="00DD07F4" w:rsidP="00EF70DE">
      <w:pPr>
        <w:spacing w:before="120" w:after="120" w:line="360" w:lineRule="auto"/>
        <w:jc w:val="both"/>
        <w:rPr>
          <w:rFonts w:ascii="Times New Roman" w:hAnsi="Times New Roman" w:cs="Times New Roman"/>
          <w:sz w:val="20"/>
          <w:szCs w:val="20"/>
          <w:lang w:val="en-US"/>
        </w:rPr>
      </w:pPr>
      <w:r w:rsidRPr="00EF70DE">
        <w:rPr>
          <w:rFonts w:ascii="Times New Roman" w:hAnsi="Times New Roman" w:cs="Times New Roman"/>
          <w:sz w:val="20"/>
          <w:szCs w:val="20"/>
          <w:lang w:val="en-US"/>
        </w:rPr>
        <w:t>10.</w:t>
      </w:r>
      <w:r w:rsidR="002006D6">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Deshpande</w:t>
      </w:r>
      <w:r w:rsidR="002006D6">
        <w:rPr>
          <w:rFonts w:ascii="Times New Roman" w:hAnsi="Times New Roman" w:cs="Times New Roman"/>
          <w:sz w:val="20"/>
          <w:szCs w:val="20"/>
          <w:lang w:val="en-US"/>
        </w:rPr>
        <w:t xml:space="preserve"> V, </w:t>
      </w:r>
      <w:r w:rsidRPr="00EF70DE">
        <w:rPr>
          <w:rFonts w:ascii="Times New Roman" w:hAnsi="Times New Roman" w:cs="Times New Roman"/>
          <w:sz w:val="20"/>
          <w:szCs w:val="20"/>
          <w:lang w:val="en-US"/>
        </w:rPr>
        <w:t>Zen</w:t>
      </w:r>
      <w:r w:rsidR="002006D6">
        <w:rPr>
          <w:rFonts w:ascii="Times New Roman" w:hAnsi="Times New Roman" w:cs="Times New Roman"/>
          <w:sz w:val="20"/>
          <w:szCs w:val="20"/>
          <w:lang w:val="en-US"/>
        </w:rPr>
        <w:t xml:space="preserve"> Y and </w:t>
      </w:r>
      <w:r w:rsidRPr="00EF70DE">
        <w:rPr>
          <w:rFonts w:ascii="Times New Roman" w:hAnsi="Times New Roman" w:cs="Times New Roman"/>
          <w:sz w:val="20"/>
          <w:szCs w:val="20"/>
          <w:lang w:val="en-US"/>
        </w:rPr>
        <w:t>Chan</w:t>
      </w:r>
      <w:r w:rsidR="002006D6">
        <w:rPr>
          <w:rFonts w:ascii="Times New Roman" w:hAnsi="Times New Roman" w:cs="Times New Roman"/>
          <w:sz w:val="20"/>
          <w:szCs w:val="20"/>
          <w:lang w:val="en-US"/>
        </w:rPr>
        <w:t xml:space="preserve"> JK (2012) </w:t>
      </w:r>
      <w:r w:rsidRPr="00EF70DE">
        <w:rPr>
          <w:rFonts w:ascii="Times New Roman" w:hAnsi="Times New Roman" w:cs="Times New Roman"/>
          <w:sz w:val="20"/>
          <w:szCs w:val="20"/>
          <w:lang w:val="en-US"/>
        </w:rPr>
        <w:t>Consensus statement on the path</w:t>
      </w:r>
      <w:r w:rsidR="002006D6">
        <w:rPr>
          <w:rFonts w:ascii="Times New Roman" w:hAnsi="Times New Roman" w:cs="Times New Roman"/>
          <w:sz w:val="20"/>
          <w:szCs w:val="20"/>
          <w:lang w:val="en-US"/>
        </w:rPr>
        <w:t xml:space="preserve">ology of IgG4-related disease. </w:t>
      </w:r>
      <w:r w:rsidRPr="002006D6">
        <w:rPr>
          <w:rFonts w:ascii="Times New Roman" w:hAnsi="Times New Roman" w:cs="Times New Roman"/>
          <w:iCs/>
          <w:sz w:val="20"/>
          <w:szCs w:val="20"/>
          <w:lang w:val="en-US"/>
        </w:rPr>
        <w:t>Modern Pathology</w:t>
      </w:r>
      <w:r w:rsidR="002006D6">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25</w:t>
      </w:r>
      <w:r w:rsidR="002006D6">
        <w:rPr>
          <w:rFonts w:ascii="Times New Roman" w:hAnsi="Times New Roman" w:cs="Times New Roman"/>
          <w:sz w:val="20"/>
          <w:szCs w:val="20"/>
          <w:lang w:val="en-US"/>
        </w:rPr>
        <w:t xml:space="preserve">: </w:t>
      </w:r>
      <w:r w:rsidRPr="00EF70DE">
        <w:rPr>
          <w:rFonts w:ascii="Times New Roman" w:hAnsi="Times New Roman" w:cs="Times New Roman"/>
          <w:sz w:val="20"/>
          <w:szCs w:val="20"/>
          <w:lang w:val="en-US"/>
        </w:rPr>
        <w:t>1181</w:t>
      </w:r>
      <w:r w:rsidR="002006D6">
        <w:rPr>
          <w:rFonts w:ascii="Times New Roman" w:hAnsi="Times New Roman" w:cs="Times New Roman"/>
          <w:sz w:val="20"/>
          <w:szCs w:val="20"/>
          <w:lang w:val="en-US"/>
        </w:rPr>
        <w:t>-1192.</w:t>
      </w:r>
      <w:r w:rsidR="007102FA" w:rsidRPr="00EF70DE">
        <w:rPr>
          <w:rFonts w:ascii="Times New Roman" w:hAnsi="Times New Roman" w:cs="Times New Roman"/>
          <w:noProof/>
          <w:sz w:val="20"/>
          <w:szCs w:val="20"/>
          <w:lang w:val="en-IN" w:eastAsia="en-IN"/>
        </w:rPr>
        <mc:AlternateContent>
          <mc:Choice Requires="wps">
            <w:drawing>
              <wp:anchor distT="45720" distB="45720" distL="114300" distR="114300" simplePos="0" relativeHeight="251691008" behindDoc="0" locked="0" layoutInCell="1" allowOverlap="1" wp14:anchorId="63BD512B" wp14:editId="70DFC0C6">
                <wp:simplePos x="0" y="0"/>
                <wp:positionH relativeFrom="column">
                  <wp:posOffset>2112118</wp:posOffset>
                </wp:positionH>
                <wp:positionV relativeFrom="paragraph">
                  <wp:posOffset>720162</wp:posOffset>
                </wp:positionV>
                <wp:extent cx="33020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404620"/>
                        </a:xfrm>
                        <a:prstGeom prst="rect">
                          <a:avLst/>
                        </a:prstGeom>
                        <a:noFill/>
                        <a:ln w="9525">
                          <a:noFill/>
                          <a:miter lim="800000"/>
                          <a:headEnd/>
                          <a:tailEnd/>
                        </a:ln>
                      </wps:spPr>
                      <wps:txbx>
                        <w:txbxContent>
                          <w:p w:rsidR="007770E5" w:rsidRPr="007770E5" w:rsidRDefault="007770E5">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BD512B" id="_x0000_t202" coordsize="21600,21600" o:spt="202" path="m,l,21600r21600,l21600,xe">
                <v:stroke joinstyle="miter"/>
                <v:path gradientshapeok="t" o:connecttype="rect"/>
              </v:shapetype>
              <v:shape id="Zone de texte 2" o:spid="_x0000_s1026" type="#_x0000_t202" style="position:absolute;left:0;text-align:left;margin-left:166.3pt;margin-top:56.7pt;width:2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G3EgIAAPkDAAAOAAAAZHJzL2Uyb0RvYy54bWysU02P2yAQvVfqf0DcG39ssh9WyGq721SV&#10;th/StpfeCMYxKjAUSOz013fA2WzU3qr6gMAz85j35rG8HY0me+mDAstoNSspkVZAq+yW0W9f12+u&#10;KQmR25ZrsJLRgwz0dvX61XJwjayhB91KTxDEhmZwjPYxuqYoguil4WEGTloMduANj3j026L1fEB0&#10;o4u6LC+LAXzrPAgZAv59mIJ0lfG7Tor4ueuCjEQzir3FvPq8btJarJa82XrueiWObfB/6MJwZfHS&#10;E9QDj5zsvPoLyijhIUAXZwJMAV2nhMwckE1V/sHmqedOZi4oTnAnmcL/gxWf9l88US2jdXVFieUG&#10;h/QdR0VaSaIcoyR1EmlwocHcJ4fZcXwLIw47Ew7uEcSPQCzc99xu5Z33MPSSt9hklSqLs9IJJySQ&#10;zfARWryL7yJkoLHzJimImhBEx2EdTgPCPojAnxcXJQ6dEoGhal7OL+s8wYI3z9XOh/hegiFpw6hH&#10;A2R0vn8MMXXDm+eUdJmFtdI6m0BbMjB6s6gXueAsYlREj2plGL0u0ze5JpF8Z9tcHLnS0x4v0PbI&#10;OhGdKMdxM2JikmID7QH5e5i8iG8HNz34X5QM6ENGw88d95IS/cGihjfVfJ6Mmw/zxRUyJv48sjmP&#10;cCsQitFIybS9j9nsiWtwd6j1WmUZXjo59or+yuoc30Iy8Pk5Z7282NVvAAAA//8DAFBLAwQUAAYA&#10;CAAAACEAbRUsMt4AAAALAQAADwAAAGRycy9kb3ducmV2LnhtbEyPQU/DMAyF70j8h8hI3Fi6dhpT&#10;13Sa0DaOwKg4Z43XVjROlWRd+fd4J7jZfk/P3ys2k+3FiD50jhTMZwkIpNqZjhoF1ef+aQUiRE1G&#10;945QwQ8G2JT3d4XOjbvSB47H2AgOoZBrBW2MQy5lqFu0OszcgMTa2XmrI6++kcbrK4fbXqZJspRW&#10;d8QfWj3gS4v19/FiFQxxODy/+rf37W4/JtXXoUq7ZqfU48O0XYOIOMU/M9zwGR1KZjq5C5kgegVZ&#10;li7ZysI8W4BgR7Za8OV0k3iQZSH/dyh/AQAA//8DAFBLAQItABQABgAIAAAAIQC2gziS/gAAAOEB&#10;AAATAAAAAAAAAAAAAAAAAAAAAABbQ29udGVudF9UeXBlc10ueG1sUEsBAi0AFAAGAAgAAAAhADj9&#10;If/WAAAAlAEAAAsAAAAAAAAAAAAAAAAALwEAAF9yZWxzLy5yZWxzUEsBAi0AFAAGAAgAAAAhANlC&#10;obcSAgAA+QMAAA4AAAAAAAAAAAAAAAAALgIAAGRycy9lMm9Eb2MueG1sUEsBAi0AFAAGAAgAAAAh&#10;AG0VLDLeAAAACwEAAA8AAAAAAAAAAAAAAAAAbAQAAGRycy9kb3ducmV2LnhtbFBLBQYAAAAABAAE&#10;APMAAAB3BQAAAAA=&#10;" filled="f" stroked="f">
                <v:textbox style="mso-fit-shape-to-text:t">
                  <w:txbxContent>
                    <w:p w:rsidR="007770E5" w:rsidRPr="007770E5" w:rsidRDefault="007770E5">
                      <w:pPr>
                        <w:rPr>
                          <w:b/>
                        </w:rPr>
                      </w:pPr>
                    </w:p>
                  </w:txbxContent>
                </v:textbox>
                <w10:wrap type="square"/>
              </v:shape>
            </w:pict>
          </mc:Fallback>
        </mc:AlternateContent>
      </w:r>
    </w:p>
    <w:sectPr w:rsidR="00F273BA" w:rsidRPr="00EF70D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195" w:rsidRDefault="009A2195" w:rsidP="00894B80">
      <w:pPr>
        <w:spacing w:after="0" w:line="240" w:lineRule="auto"/>
      </w:pPr>
      <w:r>
        <w:separator/>
      </w:r>
    </w:p>
  </w:endnote>
  <w:endnote w:type="continuationSeparator" w:id="0">
    <w:p w:rsidR="009A2195" w:rsidRDefault="009A2195" w:rsidP="0089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2">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195" w:rsidRDefault="009A2195" w:rsidP="00894B80">
      <w:pPr>
        <w:spacing w:after="0" w:line="240" w:lineRule="auto"/>
      </w:pPr>
      <w:r>
        <w:separator/>
      </w:r>
    </w:p>
  </w:footnote>
  <w:footnote w:type="continuationSeparator" w:id="0">
    <w:p w:rsidR="009A2195" w:rsidRDefault="009A2195" w:rsidP="00894B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DD3"/>
    <w:rsid w:val="000371F4"/>
    <w:rsid w:val="0007516F"/>
    <w:rsid w:val="00076851"/>
    <w:rsid w:val="000D773E"/>
    <w:rsid w:val="001230F5"/>
    <w:rsid w:val="00175A91"/>
    <w:rsid w:val="001A3A41"/>
    <w:rsid w:val="001D1AC6"/>
    <w:rsid w:val="001F45C3"/>
    <w:rsid w:val="002006D6"/>
    <w:rsid w:val="002210E3"/>
    <w:rsid w:val="00254E0C"/>
    <w:rsid w:val="002F0237"/>
    <w:rsid w:val="0030113F"/>
    <w:rsid w:val="0032384F"/>
    <w:rsid w:val="00356E3C"/>
    <w:rsid w:val="004000DA"/>
    <w:rsid w:val="00457608"/>
    <w:rsid w:val="0046653A"/>
    <w:rsid w:val="004D07BE"/>
    <w:rsid w:val="005175F1"/>
    <w:rsid w:val="005424AD"/>
    <w:rsid w:val="005C59B8"/>
    <w:rsid w:val="006712FF"/>
    <w:rsid w:val="00690970"/>
    <w:rsid w:val="006C56EB"/>
    <w:rsid w:val="006E0150"/>
    <w:rsid w:val="006F0400"/>
    <w:rsid w:val="007102FA"/>
    <w:rsid w:val="007520FE"/>
    <w:rsid w:val="007770E5"/>
    <w:rsid w:val="007E0E8C"/>
    <w:rsid w:val="007F7B15"/>
    <w:rsid w:val="008250FB"/>
    <w:rsid w:val="00894B80"/>
    <w:rsid w:val="008D178A"/>
    <w:rsid w:val="0092195A"/>
    <w:rsid w:val="00991948"/>
    <w:rsid w:val="009A082B"/>
    <w:rsid w:val="009A2195"/>
    <w:rsid w:val="009C0259"/>
    <w:rsid w:val="00A00DD3"/>
    <w:rsid w:val="00AE6B91"/>
    <w:rsid w:val="00BA4DB5"/>
    <w:rsid w:val="00BB3415"/>
    <w:rsid w:val="00BB6DCE"/>
    <w:rsid w:val="00C27387"/>
    <w:rsid w:val="00C57700"/>
    <w:rsid w:val="00C6729D"/>
    <w:rsid w:val="00CB4BC3"/>
    <w:rsid w:val="00CE02A8"/>
    <w:rsid w:val="00D14844"/>
    <w:rsid w:val="00D17147"/>
    <w:rsid w:val="00D57192"/>
    <w:rsid w:val="00DC1926"/>
    <w:rsid w:val="00DD07F4"/>
    <w:rsid w:val="00DE296B"/>
    <w:rsid w:val="00DF370E"/>
    <w:rsid w:val="00E31207"/>
    <w:rsid w:val="00EC32B2"/>
    <w:rsid w:val="00EF70DE"/>
    <w:rsid w:val="00F273BA"/>
    <w:rsid w:val="00F7210B"/>
    <w:rsid w:val="00FB46CD"/>
    <w:rsid w:val="00FC1485"/>
    <w:rsid w:val="00FF4F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7CA80"/>
  <w15:chartTrackingRefBased/>
  <w15:docId w15:val="{008C143B-47A3-4EFC-8969-A8E16132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07F4"/>
    <w:rPr>
      <w:color w:val="0563C1" w:themeColor="hyperlink"/>
      <w:u w:val="single"/>
    </w:rPr>
  </w:style>
  <w:style w:type="paragraph" w:styleId="Header">
    <w:name w:val="header"/>
    <w:basedOn w:val="Normal"/>
    <w:link w:val="HeaderChar"/>
    <w:uiPriority w:val="99"/>
    <w:unhideWhenUsed/>
    <w:rsid w:val="00894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B80"/>
  </w:style>
  <w:style w:type="paragraph" w:styleId="Footer">
    <w:name w:val="footer"/>
    <w:basedOn w:val="Normal"/>
    <w:link w:val="FooterChar"/>
    <w:uiPriority w:val="99"/>
    <w:unhideWhenUsed/>
    <w:rsid w:val="00894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oukaina_elaouni@um5.ac.ma"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Pages>
  <Words>1718</Words>
  <Characters>9799</Characters>
  <Application>Microsoft Office Word</Application>
  <DocSecurity>0</DocSecurity>
  <Lines>81</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soukaaina</dc:creator>
  <cp:keywords/>
  <dc:description/>
  <cp:lastModifiedBy>Admin</cp:lastModifiedBy>
  <cp:revision>63</cp:revision>
  <dcterms:created xsi:type="dcterms:W3CDTF">2021-09-08T08:15:00Z</dcterms:created>
  <dcterms:modified xsi:type="dcterms:W3CDTF">2022-04-19T06:55:00Z</dcterms:modified>
</cp:coreProperties>
</file>